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68701477" w:displacedByCustomXml="next"/>
    <w:bookmarkStart w:id="1" w:name="_Toc483388322" w:displacedByCustomXml="next"/>
    <w:bookmarkStart w:id="2" w:name="_Toc496532904" w:displacedByCustomXml="next"/>
    <w:sdt>
      <w:sdtPr>
        <w:rPr>
          <w:rFonts w:ascii="Times New Roman" w:eastAsia="Times New Roman" w:hAnsi="Times New Roman" w:cs="Times New Roman"/>
          <w:b w:val="0"/>
          <w:bCs w:val="0"/>
          <w:color w:val="auto"/>
          <w:sz w:val="24"/>
          <w:szCs w:val="24"/>
          <w:lang w:eastAsia="ru-RU"/>
        </w:rPr>
        <w:id w:val="1242938637"/>
        <w:docPartObj>
          <w:docPartGallery w:val="Table of Contents"/>
          <w:docPartUnique/>
        </w:docPartObj>
      </w:sdtPr>
      <w:sdtEndPr/>
      <w:sdtContent>
        <w:p w:rsidR="00605F78" w:rsidRPr="005508D1" w:rsidRDefault="00D46108" w:rsidP="005508D1">
          <w:pPr>
            <w:pStyle w:val="aff9"/>
            <w:spacing w:before="0" w:afterLines="200" w:after="480" w:line="240" w:lineRule="auto"/>
            <w:jc w:val="both"/>
            <w:rPr>
              <w:b w:val="0"/>
              <w:color w:val="auto"/>
            </w:rPr>
          </w:pPr>
          <w:r w:rsidRPr="005508D1">
            <w:rPr>
              <w:b w:val="0"/>
              <w:color w:val="auto"/>
            </w:rPr>
            <w:t>Оглавление</w:t>
          </w:r>
        </w:p>
        <w:p w:rsidR="005508D1" w:rsidRPr="005508D1" w:rsidRDefault="000E57A6" w:rsidP="005508D1">
          <w:pPr>
            <w:pStyle w:val="16"/>
            <w:spacing w:afterLines="200" w:after="480" w:line="240" w:lineRule="auto"/>
            <w:rPr>
              <w:rFonts w:asciiTheme="minorHAnsi" w:eastAsiaTheme="minorEastAsia" w:hAnsiTheme="minorHAnsi" w:cstheme="minorBidi"/>
              <w:b w:val="0"/>
              <w:kern w:val="0"/>
              <w:sz w:val="22"/>
              <w:szCs w:val="22"/>
              <w:lang w:val="ru-RU"/>
            </w:rPr>
          </w:pPr>
          <w:r w:rsidRPr="005508D1">
            <w:rPr>
              <w:b w:val="0"/>
              <w:lang w:val="ru-RU"/>
            </w:rPr>
            <w:fldChar w:fldCharType="begin"/>
          </w:r>
          <w:r w:rsidR="00605F78" w:rsidRPr="005508D1">
            <w:rPr>
              <w:b w:val="0"/>
              <w:lang w:val="ru-RU"/>
            </w:rPr>
            <w:instrText xml:space="preserve"> TOC \o "1-3" \h \z \u </w:instrText>
          </w:r>
          <w:r w:rsidRPr="005508D1">
            <w:rPr>
              <w:b w:val="0"/>
              <w:lang w:val="ru-RU"/>
            </w:rPr>
            <w:fldChar w:fldCharType="separate"/>
          </w:r>
          <w:hyperlink w:anchor="_Toc498451306" w:history="1">
            <w:r w:rsidR="005508D1" w:rsidRPr="005508D1">
              <w:rPr>
                <w:rStyle w:val="ab"/>
                <w:b w:val="0"/>
              </w:rPr>
              <w:t>1. Материалы по обоснованию расчетных показателей, содержащихся в основной части нормативов градостроительного проектирования</w:t>
            </w:r>
            <w:r w:rsidR="005508D1" w:rsidRPr="005508D1">
              <w:rPr>
                <w:b w:val="0"/>
                <w:webHidden/>
              </w:rPr>
              <w:tab/>
            </w:r>
            <w:r w:rsidR="005508D1" w:rsidRPr="005508D1">
              <w:rPr>
                <w:b w:val="0"/>
                <w:webHidden/>
              </w:rPr>
              <w:fldChar w:fldCharType="begin"/>
            </w:r>
            <w:r w:rsidR="005508D1" w:rsidRPr="005508D1">
              <w:rPr>
                <w:b w:val="0"/>
                <w:webHidden/>
              </w:rPr>
              <w:instrText xml:space="preserve"> PAGEREF _Toc498451306 \h </w:instrText>
            </w:r>
            <w:r w:rsidR="005508D1" w:rsidRPr="005508D1">
              <w:rPr>
                <w:b w:val="0"/>
                <w:webHidden/>
              </w:rPr>
            </w:r>
            <w:r w:rsidR="005508D1" w:rsidRPr="005508D1">
              <w:rPr>
                <w:b w:val="0"/>
                <w:webHidden/>
              </w:rPr>
              <w:fldChar w:fldCharType="separate"/>
            </w:r>
            <w:r w:rsidR="005508D1" w:rsidRPr="005508D1">
              <w:rPr>
                <w:b w:val="0"/>
                <w:webHidden/>
              </w:rPr>
              <w:t>4</w:t>
            </w:r>
            <w:r w:rsidR="005508D1" w:rsidRPr="005508D1">
              <w:rPr>
                <w:b w:val="0"/>
                <w:webHidden/>
              </w:rPr>
              <w:fldChar w:fldCharType="end"/>
            </w:r>
          </w:hyperlink>
        </w:p>
        <w:p w:rsidR="005508D1" w:rsidRPr="005508D1" w:rsidRDefault="00027987" w:rsidP="005508D1">
          <w:pPr>
            <w:pStyle w:val="22"/>
            <w:spacing w:afterLines="200" w:after="480"/>
            <w:rPr>
              <w:rFonts w:asciiTheme="minorHAnsi" w:eastAsiaTheme="minorEastAsia" w:hAnsiTheme="minorHAnsi" w:cstheme="minorBidi"/>
              <w:noProof/>
              <w:sz w:val="22"/>
              <w:szCs w:val="22"/>
            </w:rPr>
          </w:pPr>
          <w:hyperlink w:anchor="_Toc498451307" w:history="1">
            <w:r w:rsidR="005508D1" w:rsidRPr="005508D1">
              <w:rPr>
                <w:rStyle w:val="ab"/>
                <w:noProof/>
              </w:rPr>
              <w:t>1.1. Общие положения по обоснованию расчетных показателей</w:t>
            </w:r>
            <w:r w:rsidR="005508D1" w:rsidRPr="005508D1">
              <w:rPr>
                <w:noProof/>
                <w:webHidden/>
              </w:rPr>
              <w:tab/>
            </w:r>
            <w:r w:rsidR="005508D1" w:rsidRPr="005508D1">
              <w:rPr>
                <w:noProof/>
                <w:webHidden/>
              </w:rPr>
              <w:fldChar w:fldCharType="begin"/>
            </w:r>
            <w:r w:rsidR="005508D1" w:rsidRPr="005508D1">
              <w:rPr>
                <w:noProof/>
                <w:webHidden/>
              </w:rPr>
              <w:instrText xml:space="preserve"> PAGEREF _Toc498451307 \h </w:instrText>
            </w:r>
            <w:r w:rsidR="005508D1" w:rsidRPr="005508D1">
              <w:rPr>
                <w:noProof/>
                <w:webHidden/>
              </w:rPr>
            </w:r>
            <w:r w:rsidR="005508D1" w:rsidRPr="005508D1">
              <w:rPr>
                <w:noProof/>
                <w:webHidden/>
              </w:rPr>
              <w:fldChar w:fldCharType="separate"/>
            </w:r>
            <w:r w:rsidR="005508D1" w:rsidRPr="005508D1">
              <w:rPr>
                <w:noProof/>
                <w:webHidden/>
              </w:rPr>
              <w:t>4</w:t>
            </w:r>
            <w:r w:rsidR="005508D1" w:rsidRPr="005508D1">
              <w:rPr>
                <w:noProof/>
                <w:webHidden/>
              </w:rPr>
              <w:fldChar w:fldCharType="end"/>
            </w:r>
          </w:hyperlink>
        </w:p>
        <w:p w:rsidR="005508D1" w:rsidRPr="005508D1" w:rsidRDefault="00027987" w:rsidP="005508D1">
          <w:pPr>
            <w:pStyle w:val="22"/>
            <w:spacing w:afterLines="200" w:after="480"/>
            <w:rPr>
              <w:rFonts w:asciiTheme="minorHAnsi" w:eastAsiaTheme="minorEastAsia" w:hAnsiTheme="minorHAnsi" w:cstheme="minorBidi"/>
              <w:noProof/>
              <w:sz w:val="22"/>
              <w:szCs w:val="22"/>
            </w:rPr>
          </w:pPr>
          <w:hyperlink w:anchor="_Toc498451308" w:history="1">
            <w:r w:rsidR="005508D1" w:rsidRPr="005508D1">
              <w:rPr>
                <w:rStyle w:val="ab"/>
                <w:noProof/>
              </w:rPr>
              <w:t>1.2. Нормативная база</w:t>
            </w:r>
            <w:r w:rsidR="005508D1" w:rsidRPr="005508D1">
              <w:rPr>
                <w:noProof/>
                <w:webHidden/>
              </w:rPr>
              <w:tab/>
            </w:r>
            <w:r w:rsidR="005508D1" w:rsidRPr="005508D1">
              <w:rPr>
                <w:noProof/>
                <w:webHidden/>
              </w:rPr>
              <w:fldChar w:fldCharType="begin"/>
            </w:r>
            <w:r w:rsidR="005508D1" w:rsidRPr="005508D1">
              <w:rPr>
                <w:noProof/>
                <w:webHidden/>
              </w:rPr>
              <w:instrText xml:space="preserve"> PAGEREF _Toc498451308 \h </w:instrText>
            </w:r>
            <w:r w:rsidR="005508D1" w:rsidRPr="005508D1">
              <w:rPr>
                <w:noProof/>
                <w:webHidden/>
              </w:rPr>
            </w:r>
            <w:r w:rsidR="005508D1" w:rsidRPr="005508D1">
              <w:rPr>
                <w:noProof/>
                <w:webHidden/>
              </w:rPr>
              <w:fldChar w:fldCharType="separate"/>
            </w:r>
            <w:r w:rsidR="005508D1" w:rsidRPr="005508D1">
              <w:rPr>
                <w:noProof/>
                <w:webHidden/>
              </w:rPr>
              <w:t>4</w:t>
            </w:r>
            <w:r w:rsidR="005508D1" w:rsidRPr="005508D1">
              <w:rPr>
                <w:noProof/>
                <w:webHidden/>
              </w:rPr>
              <w:fldChar w:fldCharType="end"/>
            </w:r>
          </w:hyperlink>
        </w:p>
        <w:p w:rsidR="005508D1" w:rsidRPr="005508D1" w:rsidRDefault="00027987" w:rsidP="005508D1">
          <w:pPr>
            <w:pStyle w:val="22"/>
            <w:spacing w:afterLines="200" w:after="480"/>
            <w:rPr>
              <w:rFonts w:asciiTheme="minorHAnsi" w:eastAsiaTheme="minorEastAsia" w:hAnsiTheme="minorHAnsi" w:cstheme="minorBidi"/>
              <w:noProof/>
              <w:sz w:val="22"/>
              <w:szCs w:val="22"/>
            </w:rPr>
          </w:pPr>
          <w:hyperlink w:anchor="_Toc498451309" w:history="1">
            <w:r w:rsidR="005508D1" w:rsidRPr="005508D1">
              <w:rPr>
                <w:rStyle w:val="ab"/>
                <w:noProof/>
              </w:rPr>
              <w:t>1.3. Обоснование состава объектов местного значения, для которых устанавливаются расчетные показатели</w:t>
            </w:r>
            <w:r w:rsidR="005508D1" w:rsidRPr="005508D1">
              <w:rPr>
                <w:noProof/>
                <w:webHidden/>
              </w:rPr>
              <w:tab/>
            </w:r>
            <w:r w:rsidR="005508D1" w:rsidRPr="005508D1">
              <w:rPr>
                <w:noProof/>
                <w:webHidden/>
              </w:rPr>
              <w:fldChar w:fldCharType="begin"/>
            </w:r>
            <w:r w:rsidR="005508D1" w:rsidRPr="005508D1">
              <w:rPr>
                <w:noProof/>
                <w:webHidden/>
              </w:rPr>
              <w:instrText xml:space="preserve"> PAGEREF _Toc498451309 \h </w:instrText>
            </w:r>
            <w:r w:rsidR="005508D1" w:rsidRPr="005508D1">
              <w:rPr>
                <w:noProof/>
                <w:webHidden/>
              </w:rPr>
            </w:r>
            <w:r w:rsidR="005508D1" w:rsidRPr="005508D1">
              <w:rPr>
                <w:noProof/>
                <w:webHidden/>
              </w:rPr>
              <w:fldChar w:fldCharType="separate"/>
            </w:r>
            <w:r w:rsidR="005508D1" w:rsidRPr="005508D1">
              <w:rPr>
                <w:noProof/>
                <w:webHidden/>
              </w:rPr>
              <w:t>5</w:t>
            </w:r>
            <w:r w:rsidR="005508D1" w:rsidRPr="005508D1">
              <w:rPr>
                <w:noProof/>
                <w:webHidden/>
              </w:rPr>
              <w:fldChar w:fldCharType="end"/>
            </w:r>
          </w:hyperlink>
        </w:p>
        <w:p w:rsidR="005508D1" w:rsidRPr="005508D1" w:rsidRDefault="00027987" w:rsidP="005508D1">
          <w:pPr>
            <w:pStyle w:val="22"/>
            <w:spacing w:afterLines="200" w:after="480"/>
            <w:rPr>
              <w:rFonts w:asciiTheme="minorHAnsi" w:eastAsiaTheme="minorEastAsia" w:hAnsiTheme="minorHAnsi" w:cstheme="minorBidi"/>
              <w:noProof/>
              <w:sz w:val="22"/>
              <w:szCs w:val="22"/>
            </w:rPr>
          </w:pPr>
          <w:hyperlink w:anchor="_Toc498451310" w:history="1">
            <w:r w:rsidR="005508D1" w:rsidRPr="005508D1">
              <w:rPr>
                <w:rStyle w:val="ab"/>
                <w:noProof/>
              </w:rPr>
              <w:t>1.4. Обоснование расчетных показателей</w:t>
            </w:r>
            <w:r w:rsidR="005508D1" w:rsidRPr="005508D1">
              <w:rPr>
                <w:noProof/>
                <w:webHidden/>
              </w:rPr>
              <w:tab/>
            </w:r>
            <w:r w:rsidR="005508D1" w:rsidRPr="005508D1">
              <w:rPr>
                <w:noProof/>
                <w:webHidden/>
              </w:rPr>
              <w:fldChar w:fldCharType="begin"/>
            </w:r>
            <w:r w:rsidR="005508D1" w:rsidRPr="005508D1">
              <w:rPr>
                <w:noProof/>
                <w:webHidden/>
              </w:rPr>
              <w:instrText xml:space="preserve"> PAGEREF _Toc498451310 \h </w:instrText>
            </w:r>
            <w:r w:rsidR="005508D1" w:rsidRPr="005508D1">
              <w:rPr>
                <w:noProof/>
                <w:webHidden/>
              </w:rPr>
            </w:r>
            <w:r w:rsidR="005508D1" w:rsidRPr="005508D1">
              <w:rPr>
                <w:noProof/>
                <w:webHidden/>
              </w:rPr>
              <w:fldChar w:fldCharType="separate"/>
            </w:r>
            <w:r w:rsidR="005508D1" w:rsidRPr="005508D1">
              <w:rPr>
                <w:noProof/>
                <w:webHidden/>
              </w:rPr>
              <w:t>16</w:t>
            </w:r>
            <w:r w:rsidR="005508D1" w:rsidRPr="005508D1">
              <w:rPr>
                <w:noProof/>
                <w:webHidden/>
              </w:rPr>
              <w:fldChar w:fldCharType="end"/>
            </w:r>
          </w:hyperlink>
        </w:p>
        <w:p w:rsidR="005508D1" w:rsidRPr="005508D1" w:rsidRDefault="00027987" w:rsidP="005508D1">
          <w:pPr>
            <w:pStyle w:val="16"/>
            <w:spacing w:afterLines="200" w:after="480" w:line="240" w:lineRule="auto"/>
            <w:rPr>
              <w:rFonts w:asciiTheme="minorHAnsi" w:eastAsiaTheme="minorEastAsia" w:hAnsiTheme="minorHAnsi" w:cstheme="minorBidi"/>
              <w:b w:val="0"/>
              <w:kern w:val="0"/>
              <w:sz w:val="22"/>
              <w:szCs w:val="22"/>
              <w:lang w:val="ru-RU"/>
            </w:rPr>
          </w:pPr>
          <w:hyperlink w:anchor="_Toc498451311" w:history="1">
            <w:r w:rsidR="005508D1" w:rsidRPr="005508D1">
              <w:rPr>
                <w:rStyle w:val="ab"/>
                <w:b w:val="0"/>
              </w:rPr>
              <w:t>2. Правила и область применения расчетных показателей, содержащихся в основной части нормативов градостроительного проектирования</w:t>
            </w:r>
            <w:r w:rsidR="005508D1" w:rsidRPr="005508D1">
              <w:rPr>
                <w:b w:val="0"/>
                <w:webHidden/>
              </w:rPr>
              <w:tab/>
            </w:r>
            <w:r w:rsidR="005508D1" w:rsidRPr="005508D1">
              <w:rPr>
                <w:b w:val="0"/>
                <w:webHidden/>
              </w:rPr>
              <w:fldChar w:fldCharType="begin"/>
            </w:r>
            <w:r w:rsidR="005508D1" w:rsidRPr="005508D1">
              <w:rPr>
                <w:b w:val="0"/>
                <w:webHidden/>
              </w:rPr>
              <w:instrText xml:space="preserve"> PAGEREF _Toc498451311 \h </w:instrText>
            </w:r>
            <w:r w:rsidR="005508D1" w:rsidRPr="005508D1">
              <w:rPr>
                <w:b w:val="0"/>
                <w:webHidden/>
              </w:rPr>
            </w:r>
            <w:r w:rsidR="005508D1" w:rsidRPr="005508D1">
              <w:rPr>
                <w:b w:val="0"/>
                <w:webHidden/>
              </w:rPr>
              <w:fldChar w:fldCharType="separate"/>
            </w:r>
            <w:r w:rsidR="005508D1" w:rsidRPr="005508D1">
              <w:rPr>
                <w:b w:val="0"/>
                <w:webHidden/>
              </w:rPr>
              <w:t>22</w:t>
            </w:r>
            <w:r w:rsidR="005508D1" w:rsidRPr="005508D1">
              <w:rPr>
                <w:b w:val="0"/>
                <w:webHidden/>
              </w:rPr>
              <w:fldChar w:fldCharType="end"/>
            </w:r>
          </w:hyperlink>
        </w:p>
        <w:p w:rsidR="005508D1" w:rsidRPr="005508D1" w:rsidRDefault="00027987" w:rsidP="005508D1">
          <w:pPr>
            <w:pStyle w:val="22"/>
            <w:spacing w:afterLines="200" w:after="480"/>
            <w:rPr>
              <w:rFonts w:asciiTheme="minorHAnsi" w:eastAsiaTheme="minorEastAsia" w:hAnsiTheme="minorHAnsi" w:cstheme="minorBidi"/>
              <w:noProof/>
              <w:sz w:val="22"/>
              <w:szCs w:val="22"/>
            </w:rPr>
          </w:pPr>
          <w:hyperlink w:anchor="_Toc498451312" w:history="1">
            <w:r w:rsidR="005508D1" w:rsidRPr="005508D1">
              <w:rPr>
                <w:rStyle w:val="ab"/>
                <w:noProof/>
              </w:rPr>
              <w:t>2.1. Область применения расчетных показателей местных нормативов</w:t>
            </w:r>
            <w:r w:rsidR="005508D1" w:rsidRPr="005508D1">
              <w:rPr>
                <w:noProof/>
                <w:webHidden/>
              </w:rPr>
              <w:tab/>
            </w:r>
            <w:r w:rsidR="005508D1" w:rsidRPr="005508D1">
              <w:rPr>
                <w:noProof/>
                <w:webHidden/>
              </w:rPr>
              <w:fldChar w:fldCharType="begin"/>
            </w:r>
            <w:r w:rsidR="005508D1" w:rsidRPr="005508D1">
              <w:rPr>
                <w:noProof/>
                <w:webHidden/>
              </w:rPr>
              <w:instrText xml:space="preserve"> PAGEREF _Toc498451312 \h </w:instrText>
            </w:r>
            <w:r w:rsidR="005508D1" w:rsidRPr="005508D1">
              <w:rPr>
                <w:noProof/>
                <w:webHidden/>
              </w:rPr>
            </w:r>
            <w:r w:rsidR="005508D1" w:rsidRPr="005508D1">
              <w:rPr>
                <w:noProof/>
                <w:webHidden/>
              </w:rPr>
              <w:fldChar w:fldCharType="separate"/>
            </w:r>
            <w:r w:rsidR="005508D1" w:rsidRPr="005508D1">
              <w:rPr>
                <w:noProof/>
                <w:webHidden/>
              </w:rPr>
              <w:t>22</w:t>
            </w:r>
            <w:r w:rsidR="005508D1" w:rsidRPr="005508D1">
              <w:rPr>
                <w:noProof/>
                <w:webHidden/>
              </w:rPr>
              <w:fldChar w:fldCharType="end"/>
            </w:r>
          </w:hyperlink>
        </w:p>
        <w:p w:rsidR="005508D1" w:rsidRPr="005508D1" w:rsidRDefault="00027987" w:rsidP="005508D1">
          <w:pPr>
            <w:pStyle w:val="22"/>
            <w:spacing w:afterLines="200" w:after="480"/>
            <w:rPr>
              <w:rFonts w:asciiTheme="minorHAnsi" w:eastAsiaTheme="minorEastAsia" w:hAnsiTheme="minorHAnsi" w:cstheme="minorBidi"/>
              <w:noProof/>
              <w:sz w:val="22"/>
              <w:szCs w:val="22"/>
            </w:rPr>
          </w:pPr>
          <w:hyperlink w:anchor="_Toc498451313" w:history="1">
            <w:r w:rsidR="005508D1" w:rsidRPr="005508D1">
              <w:rPr>
                <w:rStyle w:val="ab"/>
                <w:noProof/>
              </w:rPr>
              <w:t>2.2. Правила применения расчетных показателей местных нормативов</w:t>
            </w:r>
            <w:r w:rsidR="005508D1" w:rsidRPr="005508D1">
              <w:rPr>
                <w:noProof/>
                <w:webHidden/>
              </w:rPr>
              <w:tab/>
            </w:r>
            <w:r w:rsidR="005508D1" w:rsidRPr="005508D1">
              <w:rPr>
                <w:noProof/>
                <w:webHidden/>
              </w:rPr>
              <w:fldChar w:fldCharType="begin"/>
            </w:r>
            <w:r w:rsidR="005508D1" w:rsidRPr="005508D1">
              <w:rPr>
                <w:noProof/>
                <w:webHidden/>
              </w:rPr>
              <w:instrText xml:space="preserve"> PAGEREF _Toc498451313 \h </w:instrText>
            </w:r>
            <w:r w:rsidR="005508D1" w:rsidRPr="005508D1">
              <w:rPr>
                <w:noProof/>
                <w:webHidden/>
              </w:rPr>
            </w:r>
            <w:r w:rsidR="005508D1" w:rsidRPr="005508D1">
              <w:rPr>
                <w:noProof/>
                <w:webHidden/>
              </w:rPr>
              <w:fldChar w:fldCharType="separate"/>
            </w:r>
            <w:r w:rsidR="005508D1" w:rsidRPr="005508D1">
              <w:rPr>
                <w:noProof/>
                <w:webHidden/>
              </w:rPr>
              <w:t>30</w:t>
            </w:r>
            <w:r w:rsidR="005508D1" w:rsidRPr="005508D1">
              <w:rPr>
                <w:noProof/>
                <w:webHidden/>
              </w:rPr>
              <w:fldChar w:fldCharType="end"/>
            </w:r>
          </w:hyperlink>
        </w:p>
        <w:p w:rsidR="005508D1" w:rsidRPr="005508D1" w:rsidRDefault="00027987" w:rsidP="005508D1">
          <w:pPr>
            <w:pStyle w:val="16"/>
            <w:spacing w:afterLines="200" w:after="480" w:line="240" w:lineRule="auto"/>
            <w:rPr>
              <w:rFonts w:asciiTheme="minorHAnsi" w:eastAsiaTheme="minorEastAsia" w:hAnsiTheme="minorHAnsi" w:cstheme="minorBidi"/>
              <w:b w:val="0"/>
              <w:kern w:val="0"/>
              <w:sz w:val="22"/>
              <w:szCs w:val="22"/>
              <w:lang w:val="ru-RU"/>
            </w:rPr>
          </w:pPr>
          <w:hyperlink w:anchor="_Toc498451314" w:history="1">
            <w:r w:rsidR="005508D1" w:rsidRPr="005508D1">
              <w:rPr>
                <w:rStyle w:val="ab"/>
                <w:b w:val="0"/>
              </w:rPr>
              <w:t>Приложение № 1</w:t>
            </w:r>
            <w:r w:rsidR="005508D1" w:rsidRPr="005508D1">
              <w:rPr>
                <w:b w:val="0"/>
                <w:webHidden/>
              </w:rPr>
              <w:tab/>
            </w:r>
            <w:r w:rsidR="005508D1" w:rsidRPr="005508D1">
              <w:rPr>
                <w:b w:val="0"/>
                <w:webHidden/>
              </w:rPr>
              <w:fldChar w:fldCharType="begin"/>
            </w:r>
            <w:r w:rsidR="005508D1" w:rsidRPr="005508D1">
              <w:rPr>
                <w:b w:val="0"/>
                <w:webHidden/>
              </w:rPr>
              <w:instrText xml:space="preserve"> PAGEREF _Toc498451314 \h </w:instrText>
            </w:r>
            <w:r w:rsidR="005508D1" w:rsidRPr="005508D1">
              <w:rPr>
                <w:b w:val="0"/>
                <w:webHidden/>
              </w:rPr>
            </w:r>
            <w:r w:rsidR="005508D1" w:rsidRPr="005508D1">
              <w:rPr>
                <w:b w:val="0"/>
                <w:webHidden/>
              </w:rPr>
              <w:fldChar w:fldCharType="separate"/>
            </w:r>
            <w:r w:rsidR="005508D1" w:rsidRPr="005508D1">
              <w:rPr>
                <w:b w:val="0"/>
                <w:webHidden/>
              </w:rPr>
              <w:t>32</w:t>
            </w:r>
            <w:r w:rsidR="005508D1" w:rsidRPr="005508D1">
              <w:rPr>
                <w:b w:val="0"/>
                <w:webHidden/>
              </w:rPr>
              <w:fldChar w:fldCharType="end"/>
            </w:r>
          </w:hyperlink>
        </w:p>
        <w:p w:rsidR="005508D1" w:rsidRPr="005508D1" w:rsidRDefault="00027987" w:rsidP="005508D1">
          <w:pPr>
            <w:pStyle w:val="16"/>
            <w:spacing w:afterLines="200" w:after="480" w:line="240" w:lineRule="auto"/>
            <w:rPr>
              <w:rFonts w:asciiTheme="minorHAnsi" w:eastAsiaTheme="minorEastAsia" w:hAnsiTheme="minorHAnsi" w:cstheme="minorBidi"/>
              <w:b w:val="0"/>
              <w:kern w:val="0"/>
              <w:sz w:val="22"/>
              <w:szCs w:val="22"/>
              <w:lang w:val="ru-RU"/>
            </w:rPr>
          </w:pPr>
          <w:hyperlink w:anchor="_Toc498451315" w:history="1">
            <w:r w:rsidR="005508D1" w:rsidRPr="005508D1">
              <w:rPr>
                <w:rStyle w:val="ab"/>
                <w:b w:val="0"/>
              </w:rPr>
              <w:t>Приложение № 2</w:t>
            </w:r>
            <w:r w:rsidR="005508D1" w:rsidRPr="005508D1">
              <w:rPr>
                <w:b w:val="0"/>
                <w:webHidden/>
              </w:rPr>
              <w:tab/>
            </w:r>
            <w:r w:rsidR="005508D1" w:rsidRPr="005508D1">
              <w:rPr>
                <w:b w:val="0"/>
                <w:webHidden/>
              </w:rPr>
              <w:fldChar w:fldCharType="begin"/>
            </w:r>
            <w:r w:rsidR="005508D1" w:rsidRPr="005508D1">
              <w:rPr>
                <w:b w:val="0"/>
                <w:webHidden/>
              </w:rPr>
              <w:instrText xml:space="preserve"> PAGEREF _Toc498451315 \h </w:instrText>
            </w:r>
            <w:r w:rsidR="005508D1" w:rsidRPr="005508D1">
              <w:rPr>
                <w:b w:val="0"/>
                <w:webHidden/>
              </w:rPr>
            </w:r>
            <w:r w:rsidR="005508D1" w:rsidRPr="005508D1">
              <w:rPr>
                <w:b w:val="0"/>
                <w:webHidden/>
              </w:rPr>
              <w:fldChar w:fldCharType="separate"/>
            </w:r>
            <w:r w:rsidR="005508D1" w:rsidRPr="005508D1">
              <w:rPr>
                <w:b w:val="0"/>
                <w:webHidden/>
              </w:rPr>
              <w:t>36</w:t>
            </w:r>
            <w:r w:rsidR="005508D1" w:rsidRPr="005508D1">
              <w:rPr>
                <w:b w:val="0"/>
                <w:webHidden/>
              </w:rPr>
              <w:fldChar w:fldCharType="end"/>
            </w:r>
          </w:hyperlink>
        </w:p>
        <w:p w:rsidR="00605F78" w:rsidRDefault="000E57A6" w:rsidP="005508D1">
          <w:pPr>
            <w:spacing w:afterLines="200" w:after="480"/>
            <w:jc w:val="both"/>
          </w:pPr>
          <w:r w:rsidRPr="005508D1">
            <w:fldChar w:fldCharType="end"/>
          </w:r>
        </w:p>
      </w:sdtContent>
    </w:sdt>
    <w:p w:rsidR="00605F78" w:rsidRDefault="00605F78" w:rsidP="00605F78">
      <w:pPr>
        <w:pStyle w:val="1"/>
        <w:spacing w:after="480" w:line="360" w:lineRule="auto"/>
        <w:rPr>
          <w:color w:val="auto"/>
        </w:rPr>
        <w:sectPr w:rsidR="00605F78" w:rsidSect="00D46108">
          <w:footerReference w:type="default" r:id="rId8"/>
          <w:pgSz w:w="11905" w:h="16838"/>
          <w:pgMar w:top="851" w:right="565" w:bottom="851" w:left="1701" w:header="720" w:footer="720" w:gutter="0"/>
          <w:pgNumType w:start="3"/>
          <w:cols w:space="720"/>
          <w:noEndnote/>
          <w:docGrid w:linePitch="326"/>
        </w:sectPr>
      </w:pPr>
    </w:p>
    <w:p w:rsidR="0077447E" w:rsidRPr="0047702E" w:rsidRDefault="00A15A45" w:rsidP="0077447E">
      <w:pPr>
        <w:pStyle w:val="1"/>
        <w:rPr>
          <w:color w:val="auto"/>
        </w:rPr>
      </w:pPr>
      <w:bookmarkStart w:id="3" w:name="_Toc498451306"/>
      <w:r>
        <w:rPr>
          <w:color w:val="auto"/>
        </w:rPr>
        <w:lastRenderedPageBreak/>
        <w:t>1.</w:t>
      </w:r>
      <w:r w:rsidR="0077447E" w:rsidRPr="0047702E">
        <w:rPr>
          <w:color w:val="auto"/>
        </w:rPr>
        <w:t xml:space="preserve"> Материалы по обоснованию расчетных показателей</w:t>
      </w:r>
      <w:bookmarkEnd w:id="0"/>
      <w:r w:rsidR="0077447E" w:rsidRPr="0047702E">
        <w:rPr>
          <w:color w:val="auto"/>
        </w:rPr>
        <w:t>, содержащихся в основной части нормативов градостроительного проектирования</w:t>
      </w:r>
      <w:bookmarkEnd w:id="3"/>
      <w:bookmarkEnd w:id="2"/>
      <w:bookmarkEnd w:id="1"/>
    </w:p>
    <w:p w:rsidR="0077447E" w:rsidRPr="0047702E" w:rsidRDefault="00A15A45" w:rsidP="0077447E">
      <w:pPr>
        <w:pStyle w:val="20"/>
        <w:rPr>
          <w:color w:val="auto"/>
        </w:rPr>
      </w:pPr>
      <w:bookmarkStart w:id="4" w:name="Par1483"/>
      <w:bookmarkStart w:id="5" w:name="Par1487"/>
      <w:bookmarkStart w:id="6" w:name="_Toc496532905"/>
      <w:bookmarkStart w:id="7" w:name="_Toc498451307"/>
      <w:bookmarkEnd w:id="4"/>
      <w:bookmarkEnd w:id="5"/>
      <w:r>
        <w:rPr>
          <w:color w:val="auto"/>
        </w:rPr>
        <w:t>1</w:t>
      </w:r>
      <w:r w:rsidR="0077447E" w:rsidRPr="0047702E">
        <w:rPr>
          <w:color w:val="auto"/>
        </w:rPr>
        <w:t>.1. Общие положения по обоснованию расчетных показателей</w:t>
      </w:r>
      <w:bookmarkEnd w:id="6"/>
      <w:bookmarkEnd w:id="7"/>
    </w:p>
    <w:p w:rsidR="0077447E" w:rsidRPr="0047702E" w:rsidRDefault="00A15A45" w:rsidP="0077447E">
      <w:pPr>
        <w:widowControl w:val="0"/>
        <w:autoSpaceDE w:val="0"/>
        <w:autoSpaceDN w:val="0"/>
        <w:adjustRightInd w:val="0"/>
        <w:spacing w:line="276" w:lineRule="auto"/>
        <w:ind w:firstLine="709"/>
        <w:jc w:val="both"/>
      </w:pPr>
      <w:r>
        <w:t>1</w:t>
      </w:r>
      <w:r w:rsidR="0077447E" w:rsidRPr="0047702E">
        <w:t xml:space="preserve">.1.1. Местные нормативы градостроительного проектирования подготовлены в соответствии со </w:t>
      </w:r>
      <w:hyperlink r:id="rId9" w:history="1">
        <w:r w:rsidR="0077447E" w:rsidRPr="0047702E">
          <w:t>ст. 8</w:t>
        </w:r>
      </w:hyperlink>
      <w:r w:rsidR="0077447E" w:rsidRPr="0047702E">
        <w:t xml:space="preserve">, </w:t>
      </w:r>
      <w:hyperlink r:id="rId10" w:history="1">
        <w:r w:rsidR="0077447E" w:rsidRPr="0047702E">
          <w:t>24</w:t>
        </w:r>
      </w:hyperlink>
      <w:r w:rsidR="0077447E" w:rsidRPr="0047702E">
        <w:t xml:space="preserve">, </w:t>
      </w:r>
      <w:hyperlink r:id="rId11" w:history="1">
        <w:r w:rsidR="0077447E" w:rsidRPr="0047702E">
          <w:t>29.1</w:t>
        </w:r>
      </w:hyperlink>
      <w:r w:rsidR="0077447E" w:rsidRPr="0047702E">
        <w:t xml:space="preserve">, </w:t>
      </w:r>
      <w:hyperlink r:id="rId12" w:history="1">
        <w:r w:rsidR="0077447E" w:rsidRPr="0047702E">
          <w:t>29.2</w:t>
        </w:r>
      </w:hyperlink>
      <w:r w:rsidR="0077447E" w:rsidRPr="0047702E">
        <w:t xml:space="preserve">, </w:t>
      </w:r>
      <w:hyperlink r:id="rId13" w:history="1">
        <w:r w:rsidR="0077447E" w:rsidRPr="0047702E">
          <w:t>29.4</w:t>
        </w:r>
      </w:hyperlink>
      <w:r w:rsidR="0077447E" w:rsidRPr="0047702E">
        <w:t xml:space="preserve"> Градостроительного кодекса Российской Федерации от 29.12.2004 № 190-ФЗ (далее – Градостроительный кодекс), </w:t>
      </w:r>
      <w:hyperlink r:id="rId14" w:history="1">
        <w:r w:rsidR="0077447E" w:rsidRPr="0047702E">
          <w:t>ст. 16</w:t>
        </w:r>
      </w:hyperlink>
      <w:r w:rsidR="0077447E" w:rsidRPr="0047702E">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77447E" w:rsidRPr="0047702E">
        <w:rPr>
          <w:bCs/>
        </w:rPr>
        <w:t xml:space="preserve">городского округа </w:t>
      </w:r>
      <w:r w:rsidR="006E3D8E" w:rsidRPr="0047702E">
        <w:rPr>
          <w:bCs/>
        </w:rPr>
        <w:t>Евпатория</w:t>
      </w:r>
      <w:r w:rsidR="0077447E" w:rsidRPr="0047702E">
        <w:rPr>
          <w:bCs/>
        </w:rPr>
        <w:t xml:space="preserve"> Республики Крым</w:t>
      </w:r>
      <w:r w:rsidR="0077447E" w:rsidRPr="0047702E">
        <w:t xml:space="preserve">, </w:t>
      </w:r>
      <w:r w:rsidR="00027987">
        <w:t>решением Евпаторийского городского совета от09.10.2015</w:t>
      </w:r>
      <w:r w:rsidR="0077447E" w:rsidRPr="009605DD">
        <w:t xml:space="preserve"> № </w:t>
      </w:r>
      <w:r w:rsidR="00027987">
        <w:t>1-25/18</w:t>
      </w:r>
      <w:bookmarkStart w:id="8" w:name="_GoBack"/>
      <w:bookmarkEnd w:id="8"/>
      <w:r w:rsidR="0077447E" w:rsidRPr="009605DD">
        <w:t xml:space="preserve"> «Об</w:t>
      </w:r>
      <w:r w:rsidR="0077447E" w:rsidRPr="0047702E">
        <w:t xml:space="preserve"> утверждении Порядка подготовки, утверждения местных нормативов градостроительного проектирования муниципального образования городской округ </w:t>
      </w:r>
      <w:r w:rsidR="006E3D8E" w:rsidRPr="0047702E">
        <w:t>Евпатория</w:t>
      </w:r>
      <w:r w:rsidR="0077447E" w:rsidRPr="0047702E">
        <w:t xml:space="preserve"> Республики Крым и внесения в них изменений».</w:t>
      </w:r>
    </w:p>
    <w:p w:rsidR="0077447E" w:rsidRPr="0047702E" w:rsidRDefault="00A15A45" w:rsidP="0077447E">
      <w:pPr>
        <w:widowControl w:val="0"/>
        <w:autoSpaceDE w:val="0"/>
        <w:autoSpaceDN w:val="0"/>
        <w:adjustRightInd w:val="0"/>
        <w:spacing w:line="276" w:lineRule="auto"/>
        <w:ind w:firstLine="709"/>
        <w:jc w:val="both"/>
      </w:pPr>
      <w:r>
        <w:t>1</w:t>
      </w:r>
      <w:r w:rsidR="0077447E" w:rsidRPr="0047702E">
        <w:t xml:space="preserve">.1.2. Местные нормативы градостроительного проектирования разработаны в целях обеспечения </w:t>
      </w:r>
    </w:p>
    <w:p w:rsidR="0077447E" w:rsidRPr="0047702E" w:rsidRDefault="0077447E" w:rsidP="0077447E">
      <w:pPr>
        <w:shd w:val="clear" w:color="auto" w:fill="FFFFFF"/>
        <w:spacing w:line="276" w:lineRule="auto"/>
        <w:ind w:firstLine="709"/>
        <w:jc w:val="both"/>
      </w:pPr>
      <w:r w:rsidRPr="0047702E">
        <w:t>- благоприятных условий жизнедеятельности человека посредством установления (или изменения)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rsidR="0077447E" w:rsidRPr="0047702E" w:rsidRDefault="00AA574F" w:rsidP="0077447E">
      <w:pPr>
        <w:shd w:val="clear" w:color="auto" w:fill="FFFFFF"/>
        <w:spacing w:line="276" w:lineRule="auto"/>
        <w:ind w:firstLine="709"/>
        <w:jc w:val="both"/>
      </w:pPr>
      <w:r w:rsidRPr="0047702E">
        <w:t xml:space="preserve">- </w:t>
      </w:r>
      <w:r w:rsidR="0077447E" w:rsidRPr="0047702E">
        <w:t>пространственного развития территории, соответствующего качеству жизни населения, предусмотренно</w:t>
      </w:r>
      <w:r w:rsidR="003E17E0" w:rsidRPr="0047702E">
        <w:t>го</w:t>
      </w:r>
      <w:r w:rsidR="0077447E" w:rsidRPr="0047702E">
        <w:t xml:space="preserve"> </w:t>
      </w:r>
      <w:r w:rsidR="003E17E0" w:rsidRPr="0047702E">
        <w:t>концепциями, стратегиями и программами</w:t>
      </w:r>
      <w:r w:rsidR="0077447E" w:rsidRPr="0047702E">
        <w:t xml:space="preserve"> социально-экономического развития территории.</w:t>
      </w:r>
    </w:p>
    <w:p w:rsidR="0077447E" w:rsidRPr="0047702E" w:rsidRDefault="00A15A45" w:rsidP="0077447E">
      <w:pPr>
        <w:shd w:val="clear" w:color="auto" w:fill="FFFFFF"/>
        <w:spacing w:line="276" w:lineRule="auto"/>
        <w:ind w:firstLine="709"/>
        <w:jc w:val="both"/>
      </w:pPr>
      <w:r>
        <w:t>1.</w:t>
      </w:r>
      <w:r w:rsidR="0077447E" w:rsidRPr="0047702E">
        <w:t xml:space="preserve">1.3. Местные 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населения объектами местного значения городского округа, относящимися к областям, указанным в </w:t>
      </w:r>
      <w:hyperlink w:anchor="Par653" w:tooltip="1) планируемые для размещения объекты местного значения поселения, городского округа, относящиеся к следующим областям:" w:history="1">
        <w:r w:rsidR="0077447E" w:rsidRPr="0047702E">
          <w:t>пункте 1 части 5 статьи 23</w:t>
        </w:r>
      </w:hyperlink>
      <w:r w:rsidR="0077447E" w:rsidRPr="0047702E">
        <w:t xml:space="preserve"> Градостроительного кодекса,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77447E" w:rsidRPr="0047702E" w:rsidRDefault="00A15A45" w:rsidP="0077447E">
      <w:pPr>
        <w:shd w:val="clear" w:color="auto" w:fill="FFFFFF"/>
        <w:spacing w:line="276" w:lineRule="auto"/>
        <w:ind w:firstLine="709"/>
        <w:jc w:val="both"/>
      </w:pPr>
      <w:r>
        <w:t>1</w:t>
      </w:r>
      <w:r w:rsidR="0077447E" w:rsidRPr="0047702E">
        <w:t xml:space="preserve">.1.4. Местные нормативы градостроительного проектирования призваны обеспечить согласованность планов и программ комплексного социально-экономического развития с градостроительным проектированием городского округа </w:t>
      </w:r>
      <w:r w:rsidR="006E3D8E" w:rsidRPr="0047702E">
        <w:t>Евпатория</w:t>
      </w:r>
      <w:r w:rsidR="0077447E" w:rsidRPr="0047702E">
        <w:t>, определить зависимость между показателями социально-экономического развития города и показателями пространственного развития города.</w:t>
      </w:r>
    </w:p>
    <w:p w:rsidR="0077447E" w:rsidRPr="0047702E" w:rsidRDefault="00A15A45" w:rsidP="0077447E">
      <w:pPr>
        <w:shd w:val="clear" w:color="auto" w:fill="FFFFFF"/>
        <w:spacing w:line="276" w:lineRule="auto"/>
        <w:ind w:firstLine="709"/>
        <w:jc w:val="both"/>
      </w:pPr>
      <w:r>
        <w:t>1</w:t>
      </w:r>
      <w:r w:rsidR="0077447E" w:rsidRPr="0047702E">
        <w:t>.1.5.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городского округа; планов и программ комплексного социально-экономического развития городского округа</w:t>
      </w:r>
      <w:r w:rsidR="00AA574F" w:rsidRPr="0047702E">
        <w:t>;</w:t>
      </w:r>
      <w:r w:rsidR="0077447E" w:rsidRPr="0047702E">
        <w:t xml:space="preserve"> предложений органов местного самоуправления, заинтересованных организаций и лиц.</w:t>
      </w:r>
    </w:p>
    <w:p w:rsidR="0077447E" w:rsidRPr="0047702E" w:rsidRDefault="0077447E" w:rsidP="0077447E">
      <w:pPr>
        <w:spacing w:line="276" w:lineRule="auto"/>
      </w:pPr>
    </w:p>
    <w:p w:rsidR="0077447E" w:rsidRPr="0047702E" w:rsidRDefault="00A15A45" w:rsidP="0077447E">
      <w:pPr>
        <w:pStyle w:val="20"/>
        <w:rPr>
          <w:color w:val="auto"/>
        </w:rPr>
      </w:pPr>
      <w:bookmarkStart w:id="9" w:name="_Toc496532906"/>
      <w:bookmarkStart w:id="10" w:name="_Toc498451308"/>
      <w:r>
        <w:rPr>
          <w:color w:val="auto"/>
        </w:rPr>
        <w:t>1</w:t>
      </w:r>
      <w:r w:rsidR="0077447E" w:rsidRPr="0047702E">
        <w:rPr>
          <w:color w:val="auto"/>
        </w:rPr>
        <w:t>.2. Нормативная база</w:t>
      </w:r>
      <w:bookmarkEnd w:id="9"/>
      <w:bookmarkEnd w:id="10"/>
    </w:p>
    <w:p w:rsidR="0077447E" w:rsidRPr="0047702E" w:rsidRDefault="00A15A45" w:rsidP="0077447E">
      <w:pPr>
        <w:shd w:val="clear" w:color="auto" w:fill="FFFFFF"/>
        <w:spacing w:line="276" w:lineRule="auto"/>
        <w:ind w:firstLine="709"/>
        <w:jc w:val="both"/>
      </w:pPr>
      <w:r>
        <w:t>1</w:t>
      </w:r>
      <w:r w:rsidR="0077447E" w:rsidRPr="0047702E">
        <w:t xml:space="preserve">.2.1.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77447E" w:rsidRPr="0047702E" w:rsidRDefault="0077447E" w:rsidP="0077447E">
      <w:pPr>
        <w:shd w:val="clear" w:color="auto" w:fill="FFFFFF"/>
        <w:spacing w:line="276" w:lineRule="auto"/>
        <w:ind w:firstLine="709"/>
        <w:jc w:val="both"/>
      </w:pPr>
      <w:r w:rsidRPr="0047702E">
        <w:t xml:space="preserve">1) Федеральные законы и иные нормативные акты Российской Федерации; </w:t>
      </w:r>
    </w:p>
    <w:p w:rsidR="0077447E" w:rsidRPr="0047702E" w:rsidRDefault="0077447E" w:rsidP="0077447E">
      <w:pPr>
        <w:shd w:val="clear" w:color="auto" w:fill="FFFFFF"/>
        <w:spacing w:line="276" w:lineRule="auto"/>
        <w:ind w:firstLine="709"/>
        <w:jc w:val="both"/>
      </w:pPr>
      <w:r w:rsidRPr="0047702E">
        <w:lastRenderedPageBreak/>
        <w:t>2) Законы и иные нормативные акты Республики Крым;</w:t>
      </w:r>
    </w:p>
    <w:p w:rsidR="0077447E" w:rsidRPr="0047702E" w:rsidRDefault="0077447E" w:rsidP="0077447E">
      <w:pPr>
        <w:shd w:val="clear" w:color="auto" w:fill="FFFFFF"/>
        <w:spacing w:line="276" w:lineRule="auto"/>
        <w:ind w:firstLine="709"/>
        <w:jc w:val="both"/>
      </w:pPr>
      <w:r w:rsidRPr="0047702E">
        <w:t>3) муниципальные правовые акты;</w:t>
      </w:r>
    </w:p>
    <w:p w:rsidR="0077447E" w:rsidRPr="0047702E" w:rsidRDefault="0077447E" w:rsidP="0077447E">
      <w:pPr>
        <w:shd w:val="clear" w:color="auto" w:fill="FFFFFF"/>
        <w:spacing w:line="276" w:lineRule="auto"/>
        <w:ind w:firstLine="709"/>
        <w:jc w:val="both"/>
      </w:pPr>
      <w:r w:rsidRPr="0047702E">
        <w:t xml:space="preserve">4) своды правил по проектированию и строительству (СП); </w:t>
      </w:r>
    </w:p>
    <w:p w:rsidR="0077447E" w:rsidRPr="0047702E" w:rsidRDefault="0077447E" w:rsidP="0077447E">
      <w:pPr>
        <w:shd w:val="clear" w:color="auto" w:fill="FFFFFF"/>
        <w:spacing w:line="276" w:lineRule="auto"/>
        <w:ind w:firstLine="709"/>
        <w:jc w:val="both"/>
      </w:pPr>
      <w:r w:rsidRPr="0047702E">
        <w:t xml:space="preserve">5) санитарные правила и нормы (СанПиН). </w:t>
      </w:r>
    </w:p>
    <w:p w:rsidR="0077447E" w:rsidRPr="0047702E" w:rsidRDefault="00A15A45" w:rsidP="0077447E">
      <w:pPr>
        <w:shd w:val="clear" w:color="auto" w:fill="FFFFFF"/>
        <w:spacing w:line="276" w:lineRule="auto"/>
        <w:ind w:firstLine="709"/>
        <w:jc w:val="both"/>
      </w:pPr>
      <w:r>
        <w:t>1</w:t>
      </w:r>
      <w:r w:rsidR="0077447E" w:rsidRPr="0047702E">
        <w:t>.2.2. Перечень документов, использованных при разработке местных нормативов, приведен в Приложение №</w:t>
      </w:r>
      <w:r w:rsidR="00AA574F" w:rsidRPr="0047702E">
        <w:t xml:space="preserve"> </w:t>
      </w:r>
      <w:r w:rsidR="0077447E" w:rsidRPr="0047702E">
        <w:t>2.</w:t>
      </w:r>
    </w:p>
    <w:p w:rsidR="0077447E" w:rsidRPr="0047702E" w:rsidRDefault="00A15A45" w:rsidP="0077447E">
      <w:pPr>
        <w:pStyle w:val="20"/>
        <w:rPr>
          <w:color w:val="auto"/>
        </w:rPr>
      </w:pPr>
      <w:bookmarkStart w:id="11" w:name="Par1510"/>
      <w:bookmarkStart w:id="12" w:name="Par1677"/>
      <w:bookmarkStart w:id="13" w:name="Par1700"/>
      <w:bookmarkStart w:id="14" w:name="_Toc496532907"/>
      <w:bookmarkStart w:id="15" w:name="_Toc498447934"/>
      <w:bookmarkStart w:id="16" w:name="_Toc498451309"/>
      <w:bookmarkEnd w:id="11"/>
      <w:bookmarkEnd w:id="12"/>
      <w:bookmarkEnd w:id="13"/>
      <w:r>
        <w:rPr>
          <w:color w:val="auto"/>
        </w:rPr>
        <w:t>1</w:t>
      </w:r>
      <w:r w:rsidR="0077447E" w:rsidRPr="0047702E">
        <w:rPr>
          <w:color w:val="auto"/>
        </w:rPr>
        <w:t>.3. Обоснование состава объектов местного значения, для которых устанавливаются расчетные показатели</w:t>
      </w:r>
      <w:bookmarkEnd w:id="14"/>
      <w:bookmarkEnd w:id="15"/>
      <w:bookmarkEnd w:id="16"/>
      <w:r w:rsidR="0077447E" w:rsidRPr="0047702E">
        <w:rPr>
          <w:color w:val="auto"/>
        </w:rPr>
        <w:t xml:space="preserve"> </w:t>
      </w:r>
    </w:p>
    <w:p w:rsidR="0077447E" w:rsidRPr="0047702E" w:rsidRDefault="00A15A45" w:rsidP="0077447E">
      <w:pPr>
        <w:shd w:val="clear" w:color="auto" w:fill="FFFFFF"/>
        <w:spacing w:line="276" w:lineRule="auto"/>
        <w:ind w:firstLine="709"/>
        <w:jc w:val="both"/>
      </w:pPr>
      <w:r>
        <w:t>1</w:t>
      </w:r>
      <w:r w:rsidR="0077447E" w:rsidRPr="0047702E">
        <w:t>.3.1. В соответствии с Градостроительным кодексом местные нормативы градостроительного проектирования городского округа устанавливают совокупность:</w:t>
      </w:r>
    </w:p>
    <w:p w:rsidR="0077447E" w:rsidRPr="0047702E" w:rsidRDefault="0077447E" w:rsidP="0077447E">
      <w:pPr>
        <w:shd w:val="clear" w:color="auto" w:fill="FFFFFF"/>
        <w:spacing w:line="276" w:lineRule="auto"/>
        <w:ind w:firstLine="709"/>
        <w:jc w:val="both"/>
      </w:pPr>
      <w:r w:rsidRPr="0047702E">
        <w:t>- расчетных показателей минимально допустимого уровня обеспеченности населения объектами местного значения городского округа, отнесенными к таковым градостроительным законодательством Российской Федерации, иными объектами местного значения городского округа;</w:t>
      </w:r>
    </w:p>
    <w:p w:rsidR="0077447E" w:rsidRPr="0047702E" w:rsidRDefault="0077447E" w:rsidP="0077447E">
      <w:pPr>
        <w:shd w:val="clear" w:color="auto" w:fill="FFFFFF"/>
        <w:spacing w:line="276" w:lineRule="auto"/>
        <w:ind w:firstLine="709"/>
        <w:jc w:val="both"/>
      </w:pPr>
      <w:r w:rsidRPr="0047702E">
        <w:t>- расчетных показателей максимально допустимого уровня территориальной доступности таких объектов для населения городского округа.</w:t>
      </w:r>
    </w:p>
    <w:p w:rsidR="0077447E" w:rsidRPr="0047702E" w:rsidRDefault="0077447E" w:rsidP="0077447E">
      <w:pPr>
        <w:shd w:val="clear" w:color="auto" w:fill="FFFFFF"/>
        <w:spacing w:line="276" w:lineRule="auto"/>
        <w:ind w:firstLine="709"/>
        <w:jc w:val="both"/>
      </w:pPr>
      <w:r w:rsidRPr="0047702E">
        <w:t>В число объектов местного значения городского округа, отнесенных к таковым градостроительным законодательством Российской Федерации, входят объекты, отображаемые на карте генерального плана городского округа и относящиеся к областям:</w:t>
      </w:r>
    </w:p>
    <w:p w:rsidR="0077447E" w:rsidRPr="0047702E" w:rsidRDefault="0077447E" w:rsidP="0077447E">
      <w:pPr>
        <w:shd w:val="clear" w:color="auto" w:fill="FFFFFF"/>
        <w:spacing w:line="276" w:lineRule="auto"/>
        <w:ind w:firstLine="709"/>
        <w:jc w:val="both"/>
      </w:pPr>
      <w:r w:rsidRPr="0047702E">
        <w:t>а) электро-, тепло-, газо- и водоснабжение населения, водоотведение;</w:t>
      </w:r>
    </w:p>
    <w:p w:rsidR="0077447E" w:rsidRPr="0047702E" w:rsidRDefault="0077447E" w:rsidP="0077447E">
      <w:pPr>
        <w:shd w:val="clear" w:color="auto" w:fill="FFFFFF"/>
        <w:spacing w:line="276" w:lineRule="auto"/>
        <w:ind w:firstLine="709"/>
        <w:jc w:val="both"/>
      </w:pPr>
      <w:r w:rsidRPr="0047702E">
        <w:t>б) автомобильные дороги местного значения;</w:t>
      </w:r>
    </w:p>
    <w:p w:rsidR="0077447E" w:rsidRPr="0047702E" w:rsidRDefault="0077447E" w:rsidP="0077447E">
      <w:pPr>
        <w:shd w:val="clear" w:color="auto" w:fill="FFFFFF"/>
        <w:spacing w:line="276" w:lineRule="auto"/>
        <w:ind w:firstLine="709"/>
        <w:jc w:val="both"/>
      </w:pPr>
      <w:r w:rsidRPr="0047702E">
        <w:t>в) физическая культура и массовый спорт, образование, здравоохранение,</w:t>
      </w:r>
    </w:p>
    <w:p w:rsidR="0077447E" w:rsidRPr="0047702E" w:rsidRDefault="0077447E" w:rsidP="0077447E">
      <w:pPr>
        <w:shd w:val="clear" w:color="auto" w:fill="FFFFFF"/>
        <w:spacing w:line="276" w:lineRule="auto"/>
        <w:ind w:firstLine="709"/>
        <w:jc w:val="both"/>
      </w:pPr>
      <w:r w:rsidRPr="0047702E">
        <w:t>г) иные области в связи с решением вопросов местного значения городского округа.</w:t>
      </w:r>
    </w:p>
    <w:p w:rsidR="0077447E" w:rsidRPr="0047702E" w:rsidRDefault="00A15A45" w:rsidP="0077447E">
      <w:pPr>
        <w:shd w:val="clear" w:color="auto" w:fill="FFFFFF"/>
        <w:spacing w:line="276" w:lineRule="auto"/>
        <w:ind w:firstLine="709"/>
        <w:jc w:val="both"/>
      </w:pPr>
      <w:r>
        <w:t>1</w:t>
      </w:r>
      <w:r w:rsidR="0077447E" w:rsidRPr="0047702E">
        <w:t>.3.2. Виды объектов местного значения городского округа, подлежащие отображению на карте генерального плана городского округа, перечислены в части 2 статьи 11 Закона Республики Крым от 16 января 2015 г. № 67-ЗРК/2015 «О регулировании градостроительной деятельности в Республике Крым», к ним относятся объекты:</w:t>
      </w:r>
    </w:p>
    <w:p w:rsidR="0077447E" w:rsidRPr="0047702E" w:rsidRDefault="0077447E" w:rsidP="0077447E">
      <w:pPr>
        <w:shd w:val="clear" w:color="auto" w:fill="FFFFFF"/>
        <w:spacing w:line="276" w:lineRule="auto"/>
        <w:ind w:firstLine="709"/>
        <w:jc w:val="both"/>
      </w:pPr>
      <w:r w:rsidRPr="0047702E">
        <w:t>1) электро-, тепло-, газо- и водоснабжения населения, водоотведения;</w:t>
      </w:r>
    </w:p>
    <w:p w:rsidR="0077447E" w:rsidRPr="0047702E" w:rsidRDefault="0077447E" w:rsidP="0077447E">
      <w:pPr>
        <w:shd w:val="clear" w:color="auto" w:fill="FFFFFF"/>
        <w:spacing w:line="276" w:lineRule="auto"/>
        <w:ind w:firstLine="709"/>
        <w:jc w:val="both"/>
      </w:pPr>
      <w:r w:rsidRPr="0047702E">
        <w:t>2) автомобильных дорог местного значения;</w:t>
      </w:r>
    </w:p>
    <w:p w:rsidR="0077447E" w:rsidRPr="0047702E" w:rsidRDefault="0077447E" w:rsidP="0077447E">
      <w:pPr>
        <w:shd w:val="clear" w:color="auto" w:fill="FFFFFF"/>
        <w:spacing w:line="276" w:lineRule="auto"/>
        <w:ind w:firstLine="709"/>
        <w:jc w:val="both"/>
      </w:pPr>
      <w:r w:rsidRPr="0047702E">
        <w:t>3) физической культуры и массового спорта;</w:t>
      </w:r>
    </w:p>
    <w:p w:rsidR="0077447E" w:rsidRPr="0047702E" w:rsidRDefault="0077447E" w:rsidP="0077447E">
      <w:pPr>
        <w:shd w:val="clear" w:color="auto" w:fill="FFFFFF"/>
        <w:spacing w:line="276" w:lineRule="auto"/>
        <w:ind w:firstLine="709"/>
        <w:jc w:val="both"/>
      </w:pPr>
      <w:r w:rsidRPr="0047702E">
        <w:t>4) образования;</w:t>
      </w:r>
    </w:p>
    <w:p w:rsidR="0077447E" w:rsidRPr="0047702E" w:rsidRDefault="0077447E" w:rsidP="0077447E">
      <w:pPr>
        <w:shd w:val="clear" w:color="auto" w:fill="FFFFFF"/>
        <w:spacing w:line="276" w:lineRule="auto"/>
        <w:ind w:firstLine="709"/>
        <w:jc w:val="both"/>
      </w:pPr>
      <w:r w:rsidRPr="0047702E">
        <w:t>5) здравоохранения;</w:t>
      </w:r>
    </w:p>
    <w:p w:rsidR="0077447E" w:rsidRPr="0047702E" w:rsidRDefault="0077447E" w:rsidP="0077447E">
      <w:pPr>
        <w:shd w:val="clear" w:color="auto" w:fill="FFFFFF"/>
        <w:spacing w:line="276" w:lineRule="auto"/>
        <w:ind w:firstLine="709"/>
        <w:jc w:val="both"/>
      </w:pPr>
      <w:r w:rsidRPr="0047702E">
        <w:t>6) утилизации и переработки бытовых и промышленных отходов (в случае подготовки генерального плана городского округа);</w:t>
      </w:r>
    </w:p>
    <w:p w:rsidR="0077447E" w:rsidRPr="0047702E" w:rsidRDefault="0077447E" w:rsidP="0077447E">
      <w:pPr>
        <w:shd w:val="clear" w:color="auto" w:fill="FFFFFF"/>
        <w:spacing w:line="276" w:lineRule="auto"/>
        <w:ind w:firstLine="709"/>
        <w:jc w:val="both"/>
      </w:pPr>
      <w:r w:rsidRPr="0047702E">
        <w:t>7) объекты культурного наследия;</w:t>
      </w:r>
    </w:p>
    <w:p w:rsidR="0077447E" w:rsidRPr="0047702E" w:rsidRDefault="0077447E" w:rsidP="0077447E">
      <w:pPr>
        <w:shd w:val="clear" w:color="auto" w:fill="FFFFFF"/>
        <w:spacing w:line="276" w:lineRule="auto"/>
        <w:ind w:firstLine="709"/>
        <w:jc w:val="both"/>
      </w:pPr>
      <w:r w:rsidRPr="0047702E">
        <w:t>8) иные объекты, необходимые для осуществления органами местного самоуправления полномочий по вопросам местного значения городского округа.</w:t>
      </w:r>
    </w:p>
    <w:p w:rsidR="0077447E" w:rsidRPr="0047702E" w:rsidRDefault="0077447E" w:rsidP="0077447E">
      <w:pPr>
        <w:shd w:val="clear" w:color="auto" w:fill="FFFFFF"/>
        <w:spacing w:line="276" w:lineRule="auto"/>
        <w:ind w:firstLine="709"/>
        <w:jc w:val="both"/>
      </w:pPr>
      <w:r w:rsidRPr="0047702E">
        <w:t>Виды объектов местного значения городского округа, подлежащие отображению на карте генерального плана городского округа</w:t>
      </w:r>
      <w:r w:rsidR="00AA574F" w:rsidRPr="0047702E">
        <w:t>,</w:t>
      </w:r>
      <w:r w:rsidRPr="0047702E">
        <w:t xml:space="preserve"> перечислены также в статье 4 Закона Республики Крым от 16 января 2015 г. № 68-ЗРК/2015 «О видах объектов регионального и местного значения, подлежащих отображению на схеме территориального планирования Республики Крым</w:t>
      </w:r>
      <w:r w:rsidR="00AA574F" w:rsidRPr="0047702E">
        <w:t>,</w:t>
      </w:r>
      <w:r w:rsidRPr="0047702E">
        <w:t xml:space="preserve"> и в документах территориального планирования муниципальных образований Республики Крым». </w:t>
      </w:r>
    </w:p>
    <w:p w:rsidR="0077447E" w:rsidRPr="0047702E" w:rsidRDefault="00A15A45" w:rsidP="0077447E">
      <w:pPr>
        <w:shd w:val="clear" w:color="auto" w:fill="FFFFFF"/>
        <w:spacing w:line="276" w:lineRule="auto"/>
        <w:ind w:firstLine="709"/>
        <w:jc w:val="both"/>
      </w:pPr>
      <w:r>
        <w:t>1</w:t>
      </w:r>
      <w:r w:rsidR="0077447E" w:rsidRPr="0047702E">
        <w:t xml:space="preserve">.3.3. Объекты местного значения являются материальной базой при решении вопросов местного значения, отнесенных к полномочиям органов местного </w:t>
      </w:r>
      <w:r w:rsidR="0077447E" w:rsidRPr="0047702E">
        <w:lastRenderedPageBreak/>
        <w:t xml:space="preserve">самоуправления. Круг вопросов местного значения городского округа установлен Федеральным законом от 06 октября 2003 г. № 131-ФЗ «Об общих принципах организации местного самоуправления в Российской Федерации». </w:t>
      </w:r>
    </w:p>
    <w:p w:rsidR="0077447E" w:rsidRPr="0047702E" w:rsidRDefault="00A15A45" w:rsidP="0077447E">
      <w:pPr>
        <w:shd w:val="clear" w:color="auto" w:fill="FFFFFF"/>
        <w:spacing w:line="276" w:lineRule="auto"/>
        <w:ind w:firstLine="709"/>
        <w:jc w:val="both"/>
      </w:pPr>
      <w:r>
        <w:t>1</w:t>
      </w:r>
      <w:r w:rsidR="0077447E" w:rsidRPr="0047702E">
        <w:t xml:space="preserve">.3.4. Вопросы местного значения городского округа </w:t>
      </w:r>
      <w:r w:rsidR="006E3D8E" w:rsidRPr="0047702E">
        <w:t>Евпатория</w:t>
      </w:r>
      <w:r w:rsidR="0077447E" w:rsidRPr="0047702E">
        <w:t xml:space="preserve"> также перечислены в статье </w:t>
      </w:r>
      <w:r w:rsidR="009D2AD4" w:rsidRPr="0047702E">
        <w:t>7</w:t>
      </w:r>
      <w:r w:rsidR="0077447E" w:rsidRPr="0047702E">
        <w:t xml:space="preserve"> Устава муниципального образования городской округ </w:t>
      </w:r>
      <w:r w:rsidR="006E3D8E" w:rsidRPr="0047702E">
        <w:t>Евпатория</w:t>
      </w:r>
      <w:r w:rsidR="0077447E" w:rsidRPr="0047702E">
        <w:t xml:space="preserve"> Республики Крым. </w:t>
      </w:r>
    </w:p>
    <w:p w:rsidR="0077447E" w:rsidRPr="0047702E" w:rsidRDefault="00A15A45" w:rsidP="0077447E">
      <w:pPr>
        <w:shd w:val="clear" w:color="auto" w:fill="FFFFFF"/>
        <w:spacing w:line="276" w:lineRule="auto"/>
        <w:ind w:firstLine="709"/>
        <w:jc w:val="both"/>
      </w:pPr>
      <w:r>
        <w:t>1</w:t>
      </w:r>
      <w:r w:rsidR="0077447E" w:rsidRPr="0047702E">
        <w:t xml:space="preserve">.3.4. </w:t>
      </w:r>
      <w:r w:rsidR="003E17E0" w:rsidRPr="0047702E">
        <w:t xml:space="preserve">Вопросы </w:t>
      </w:r>
      <w:r w:rsidR="0077447E" w:rsidRPr="0047702E">
        <w:t>местного значения городского округа, имеющи</w:t>
      </w:r>
      <w:r w:rsidR="003E17E0" w:rsidRPr="0047702E">
        <w:t>е</w:t>
      </w:r>
      <w:r w:rsidR="0077447E" w:rsidRPr="0047702E">
        <w:t xml:space="preserve"> отношение к градостроительному проектированию, соответствующи</w:t>
      </w:r>
      <w:r w:rsidR="003E17E0" w:rsidRPr="0047702E">
        <w:t>е</w:t>
      </w:r>
      <w:r w:rsidR="0077447E" w:rsidRPr="0047702E">
        <w:t xml:space="preserve"> </w:t>
      </w:r>
      <w:r w:rsidR="003E17E0" w:rsidRPr="0047702E">
        <w:t xml:space="preserve">им </w:t>
      </w:r>
      <w:r w:rsidR="0077447E" w:rsidRPr="0047702E">
        <w:t>объект</w:t>
      </w:r>
      <w:r w:rsidR="003E17E0" w:rsidRPr="0047702E">
        <w:t>ы</w:t>
      </w:r>
      <w:r w:rsidR="0077447E" w:rsidRPr="0047702E">
        <w:t xml:space="preserve"> местного значения и полномочи</w:t>
      </w:r>
      <w:r w:rsidR="003E17E0" w:rsidRPr="0047702E">
        <w:t>я</w:t>
      </w:r>
      <w:r w:rsidR="0077447E" w:rsidRPr="0047702E">
        <w:t xml:space="preserve">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 приведены в таблице </w:t>
      </w:r>
      <w:r>
        <w:t>1</w:t>
      </w:r>
      <w:r w:rsidR="0077447E" w:rsidRPr="0047702E">
        <w:t>.3.</w:t>
      </w:r>
      <w:r w:rsidR="00042BB2" w:rsidRPr="0047702E">
        <w:t>4</w:t>
      </w:r>
      <w:r w:rsidR="0077447E" w:rsidRPr="0047702E">
        <w:t>.</w:t>
      </w:r>
    </w:p>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widowControl w:val="0"/>
        <w:autoSpaceDE w:val="0"/>
        <w:autoSpaceDN w:val="0"/>
        <w:adjustRightInd w:val="0"/>
        <w:spacing w:line="276" w:lineRule="auto"/>
        <w:ind w:firstLine="540"/>
        <w:jc w:val="both"/>
        <w:sectPr w:rsidR="0077447E" w:rsidRPr="0047702E" w:rsidSect="008108FA">
          <w:footerReference w:type="first" r:id="rId15"/>
          <w:pgSz w:w="11905" w:h="16838"/>
          <w:pgMar w:top="851" w:right="851" w:bottom="851" w:left="1701" w:header="720" w:footer="720" w:gutter="0"/>
          <w:pgNumType w:start="4"/>
          <w:cols w:space="720"/>
          <w:noEndnote/>
          <w:docGrid w:linePitch="326"/>
        </w:sectPr>
      </w:pPr>
    </w:p>
    <w:p w:rsidR="00E9321B" w:rsidRPr="0047702E" w:rsidRDefault="00E9321B" w:rsidP="00E9321B">
      <w:pPr>
        <w:jc w:val="center"/>
      </w:pPr>
      <w:r w:rsidRPr="0047702E">
        <w:lastRenderedPageBreak/>
        <w:t>Вопросы местного значения городского округа, имеющие отношение к градостроительному проектированию, соответствующие им объекты местного значения и полномочия органов местного самоуправления городского округа по нормативному правовому регулированию обеспеченности и доступности объектов местного значения для населения</w:t>
      </w:r>
    </w:p>
    <w:p w:rsidR="0077447E" w:rsidRPr="0047702E" w:rsidRDefault="0077447E" w:rsidP="0077447E">
      <w:pPr>
        <w:spacing w:line="276" w:lineRule="auto"/>
        <w:jc w:val="right"/>
      </w:pPr>
      <w:r w:rsidRPr="0047702E">
        <w:t xml:space="preserve">Таблица </w:t>
      </w:r>
      <w:r w:rsidR="00A15A45">
        <w:t>1</w:t>
      </w:r>
      <w:r w:rsidRPr="0047702E">
        <w:t>.3.</w:t>
      </w:r>
      <w:r w:rsidR="00042BB2" w:rsidRPr="0047702E">
        <w:t>4</w:t>
      </w:r>
      <w:r w:rsidRPr="0047702E">
        <w:t xml:space="preserve"> </w:t>
      </w:r>
    </w:p>
    <w:tbl>
      <w:tblPr>
        <w:tblW w:w="50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37"/>
        <w:gridCol w:w="5494"/>
        <w:gridCol w:w="4271"/>
      </w:tblGrid>
      <w:tr w:rsidR="0077447E" w:rsidRPr="0047702E" w:rsidTr="00631AB4">
        <w:trPr>
          <w:cantSplit/>
          <w:trHeight w:val="1555"/>
          <w:tblHeader/>
          <w:jc w:val="center"/>
        </w:trPr>
        <w:tc>
          <w:tcPr>
            <w:tcW w:w="5016" w:type="dxa"/>
            <w:shd w:val="clear" w:color="auto" w:fill="auto"/>
            <w:vAlign w:val="center"/>
          </w:tcPr>
          <w:p w:rsidR="0077447E" w:rsidRPr="0047702E" w:rsidRDefault="0077447E" w:rsidP="00AA574F">
            <w:pPr>
              <w:pStyle w:val="S0"/>
              <w:rPr>
                <w:rFonts w:ascii="Times New Roman" w:hAnsi="Times New Roman" w:cs="Times New Roman"/>
                <w:i/>
              </w:rPr>
            </w:pPr>
            <w:r w:rsidRPr="0047702E">
              <w:rPr>
                <w:rFonts w:ascii="Times New Roman" w:hAnsi="Times New Roman" w:cs="Times New Roman"/>
                <w:i/>
              </w:rPr>
              <w:t xml:space="preserve">Вопросы местного значения городского округа </w:t>
            </w:r>
            <w:proofErr w:type="gramStart"/>
            <w:r w:rsidRPr="0047702E">
              <w:rPr>
                <w:rFonts w:ascii="Times New Roman" w:hAnsi="Times New Roman" w:cs="Times New Roman"/>
                <w:i/>
              </w:rPr>
              <w:t>( ФЗ</w:t>
            </w:r>
            <w:proofErr w:type="gramEnd"/>
            <w:r w:rsidRPr="0047702E">
              <w:rPr>
                <w:rFonts w:ascii="Times New Roman" w:hAnsi="Times New Roman" w:cs="Times New Roman"/>
                <w:i/>
              </w:rPr>
              <w:t>-131 ст. 16 ч.1 ) и иные права органов местного самоуправления (ФЗ-131 ст. 16.1 ч.1), имеющие отношение к градостроительному проектированию</w:t>
            </w:r>
          </w:p>
        </w:tc>
        <w:tc>
          <w:tcPr>
            <w:tcW w:w="5582" w:type="dxa"/>
            <w:shd w:val="clear" w:color="auto" w:fill="auto"/>
            <w:vAlign w:val="center"/>
          </w:tcPr>
          <w:p w:rsidR="0077447E" w:rsidRPr="0047702E" w:rsidRDefault="0077447E" w:rsidP="00AA574F">
            <w:pPr>
              <w:pStyle w:val="S0"/>
              <w:rPr>
                <w:rFonts w:ascii="Times New Roman" w:hAnsi="Times New Roman" w:cs="Times New Roman"/>
                <w:i/>
              </w:rPr>
            </w:pPr>
            <w:r w:rsidRPr="0047702E">
              <w:rPr>
                <w:rFonts w:ascii="Times New Roman" w:hAnsi="Times New Roman" w:cs="Times New Roman"/>
                <w:i/>
              </w:rPr>
              <w:t>Примерный состав объектов местного значения городского округа</w:t>
            </w:r>
          </w:p>
        </w:tc>
        <w:tc>
          <w:tcPr>
            <w:tcW w:w="4339" w:type="dxa"/>
            <w:vAlign w:val="center"/>
          </w:tcPr>
          <w:p w:rsidR="0077447E" w:rsidRPr="0047702E" w:rsidRDefault="0077447E" w:rsidP="00AA574F">
            <w:pPr>
              <w:pStyle w:val="S0"/>
              <w:ind w:left="-122" w:right="-38"/>
              <w:rPr>
                <w:rFonts w:ascii="Times New Roman" w:hAnsi="Times New Roman" w:cs="Times New Roman"/>
                <w:i/>
              </w:rPr>
            </w:pPr>
            <w:r w:rsidRPr="0047702E">
              <w:rPr>
                <w:rFonts w:ascii="Times New Roman" w:hAnsi="Times New Roman" w:cs="Times New Roman"/>
                <w:i/>
              </w:rPr>
              <w:t>Наличие полномочия по нормированию у ОМС (да /нет) и пояснение при необходимости</w:t>
            </w:r>
          </w:p>
        </w:tc>
      </w:tr>
      <w:tr w:rsidR="0077447E" w:rsidRPr="0047702E" w:rsidTr="00AA574F">
        <w:trPr>
          <w:trHeight w:val="340"/>
          <w:jc w:val="center"/>
        </w:trPr>
        <w:tc>
          <w:tcPr>
            <w:tcW w:w="5016" w:type="dxa"/>
            <w:shd w:val="clear" w:color="auto" w:fill="auto"/>
            <w:vAlign w:val="center"/>
          </w:tcPr>
          <w:p w:rsidR="0077447E" w:rsidRPr="0047702E" w:rsidRDefault="0077447E" w:rsidP="00AA574F">
            <w:pPr>
              <w:pStyle w:val="S0"/>
              <w:jc w:val="left"/>
              <w:rPr>
                <w:rFonts w:ascii="Times New Roman" w:hAnsi="Times New Roman" w:cs="Times New Roman"/>
                <w:b/>
              </w:rPr>
            </w:pPr>
            <w:r w:rsidRPr="0047702E">
              <w:rPr>
                <w:rFonts w:ascii="Times New Roman" w:hAnsi="Times New Roman" w:cs="Times New Roman"/>
              </w:rPr>
              <w:t>Ст. 16, ч.1, п.3) владение, пользование и распоряжение имуществом, находящимся в муниципальной собственности городского округа</w:t>
            </w:r>
          </w:p>
        </w:tc>
        <w:tc>
          <w:tcPr>
            <w:tcW w:w="5582" w:type="dxa"/>
            <w:shd w:val="clear" w:color="auto" w:fill="auto"/>
            <w:vAlign w:val="center"/>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-администрация городского округа;</w:t>
            </w:r>
          </w:p>
          <w:p w:rsidR="00AA574F"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-организации, учреждения</w:t>
            </w:r>
            <w:r w:rsidR="00AA574F" w:rsidRPr="0047702E">
              <w:rPr>
                <w:rFonts w:ascii="Times New Roman" w:hAnsi="Times New Roman" w:cs="Times New Roman"/>
              </w:rPr>
              <w:t xml:space="preserve"> и</w:t>
            </w:r>
            <w:r w:rsidRPr="0047702E">
              <w:rPr>
                <w:rFonts w:ascii="Times New Roman" w:hAnsi="Times New Roman" w:cs="Times New Roman"/>
              </w:rPr>
              <w:t xml:space="preserve"> предприятия</w:t>
            </w:r>
            <w:r w:rsidR="00AA574F" w:rsidRPr="0047702E">
              <w:rPr>
                <w:rFonts w:ascii="Times New Roman" w:hAnsi="Times New Roman" w:cs="Times New Roman"/>
              </w:rPr>
              <w:t>,</w:t>
            </w:r>
            <w:r w:rsidRPr="0047702E">
              <w:rPr>
                <w:rFonts w:ascii="Times New Roman" w:hAnsi="Times New Roman" w:cs="Times New Roman"/>
              </w:rPr>
              <w:t xml:space="preserve"> подведомственные городскому округу </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(не указанные ниже)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837"/>
          <w:jc w:val="center"/>
        </w:trPr>
        <w:tc>
          <w:tcPr>
            <w:tcW w:w="5016" w:type="dxa"/>
            <w:vMerge w:val="restart"/>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 понизительные подстанции напряжением 110/10 </w:t>
            </w:r>
            <w:proofErr w:type="spellStart"/>
            <w:r w:rsidRPr="0047702E">
              <w:rPr>
                <w:rFonts w:ascii="Times New Roman" w:hAnsi="Times New Roman" w:cs="Times New Roman"/>
              </w:rPr>
              <w:t>кВ</w:t>
            </w:r>
            <w:proofErr w:type="spellEnd"/>
            <w:r w:rsidRPr="0047702E">
              <w:rPr>
                <w:rFonts w:ascii="Times New Roman" w:hAnsi="Times New Roman" w:cs="Times New Roman"/>
              </w:rPr>
              <w:t>;</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spacing w:val="-2"/>
              </w:rPr>
              <w:t xml:space="preserve">- распределительные пункты напряжением 10 </w:t>
            </w:r>
            <w:proofErr w:type="spellStart"/>
            <w:r w:rsidRPr="0047702E">
              <w:rPr>
                <w:rFonts w:ascii="Times New Roman" w:hAnsi="Times New Roman" w:cs="Times New Roman"/>
                <w:spacing w:val="-2"/>
              </w:rPr>
              <w:t>кВ</w:t>
            </w:r>
            <w:proofErr w:type="spellEnd"/>
            <w:r w:rsidRPr="0047702E">
              <w:rPr>
                <w:rFonts w:ascii="Times New Roman" w:hAnsi="Times New Roman" w:cs="Times New Roman"/>
                <w:spacing w:val="-2"/>
              </w:rPr>
              <w:t>;</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 линии электропередачи напряжением 10 </w:t>
            </w:r>
            <w:proofErr w:type="spellStart"/>
            <w:r w:rsidRPr="0047702E">
              <w:rPr>
                <w:rFonts w:ascii="Times New Roman" w:hAnsi="Times New Roman" w:cs="Times New Roman"/>
              </w:rPr>
              <w:t>кВ</w:t>
            </w:r>
            <w:proofErr w:type="spellEnd"/>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20"/>
          <w:jc w:val="center"/>
        </w:trPr>
        <w:tc>
          <w:tcPr>
            <w:tcW w:w="5016" w:type="dxa"/>
            <w:vMerge/>
            <w:shd w:val="clear" w:color="auto" w:fill="auto"/>
          </w:tcPr>
          <w:p w:rsidR="0077447E" w:rsidRPr="0047702E" w:rsidRDefault="0077447E" w:rsidP="00AA574F">
            <w:pPr>
              <w:pStyle w:val="S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газораспределительные станции; </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газораспределительные пункты;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газопровод высокого (среднего) давления;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пункты редуцирования газа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20"/>
          <w:jc w:val="center"/>
        </w:trPr>
        <w:tc>
          <w:tcPr>
            <w:tcW w:w="5016" w:type="dxa"/>
            <w:vMerge/>
            <w:shd w:val="clear" w:color="auto" w:fill="auto"/>
          </w:tcPr>
          <w:p w:rsidR="0077447E" w:rsidRPr="0047702E" w:rsidRDefault="0077447E" w:rsidP="00AA574F">
            <w:pPr>
              <w:pStyle w:val="S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теплоэлектроцентрали;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котельные;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магистральные сети теплоснабжения;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тепловые перекачивающие насосные станции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1049"/>
          <w:jc w:val="center"/>
        </w:trPr>
        <w:tc>
          <w:tcPr>
            <w:tcW w:w="5016" w:type="dxa"/>
            <w:vMerge/>
            <w:shd w:val="clear" w:color="auto" w:fill="auto"/>
          </w:tcPr>
          <w:p w:rsidR="0077447E" w:rsidRPr="0047702E" w:rsidRDefault="0077447E" w:rsidP="00AA574F">
            <w:pPr>
              <w:pStyle w:val="S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водозаборы и сопутствующие сооружения;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водоочистные сооружения; </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насосные станции;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магистральные сети водоснабжения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AA574F">
        <w:trPr>
          <w:trHeight w:val="20"/>
          <w:jc w:val="center"/>
        </w:trPr>
        <w:tc>
          <w:tcPr>
            <w:tcW w:w="5016" w:type="dxa"/>
            <w:vMerge/>
            <w:shd w:val="clear" w:color="auto" w:fill="auto"/>
          </w:tcPr>
          <w:p w:rsidR="0077447E" w:rsidRPr="0047702E" w:rsidRDefault="0077447E" w:rsidP="00AA574F">
            <w:pPr>
              <w:pStyle w:val="S0"/>
              <w:widowControl w:val="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канализационные очистные и сопутствующие сооружения; </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канализационные насосные станции;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магистральные сети водоотведения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vMerge/>
            <w:shd w:val="clear" w:color="auto" w:fill="auto"/>
          </w:tcPr>
          <w:p w:rsidR="0077447E" w:rsidRPr="0047702E" w:rsidRDefault="0077447E" w:rsidP="00AA574F">
            <w:pPr>
              <w:pStyle w:val="S0"/>
              <w:widowControl w:val="0"/>
              <w:jc w:val="left"/>
              <w:rPr>
                <w:rFonts w:ascii="Times New Roman" w:hAnsi="Times New Roman" w:cs="Times New Roman"/>
              </w:rPr>
            </w:pP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склады топлива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325"/>
          <w:jc w:val="center"/>
        </w:trPr>
        <w:tc>
          <w:tcPr>
            <w:tcW w:w="5016" w:type="dxa"/>
            <w:shd w:val="clear" w:color="auto" w:fill="auto"/>
          </w:tcPr>
          <w:p w:rsidR="0077447E" w:rsidRPr="0047702E" w:rsidRDefault="0077447E" w:rsidP="00AA574F">
            <w:pPr>
              <w:pStyle w:val="S0"/>
              <w:widowControl w:val="0"/>
              <w:jc w:val="left"/>
              <w:rPr>
                <w:rFonts w:ascii="Times New Roman" w:hAnsi="Times New Roman" w:cs="Times New Roman"/>
              </w:rPr>
            </w:pPr>
            <w:r w:rsidRPr="0047702E">
              <w:rPr>
                <w:rFonts w:ascii="Times New Roman" w:hAnsi="Times New Roman" w:cs="Times New Roman"/>
              </w:rPr>
              <w:t>Ст. 16, ч.1, п. 5) дорожная деятельность в отношении автомобильных дорог местного значения в границах городского округа,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anchor="dst100179" w:history="1">
              <w:r w:rsidRPr="0047702E">
                <w:rPr>
                  <w:rFonts w:ascii="Times New Roman" w:hAnsi="Times New Roman" w:cs="Times New Roman"/>
                </w:rPr>
                <w:t>законодательством</w:t>
              </w:r>
            </w:hyperlink>
            <w:r w:rsidRPr="0047702E">
              <w:rPr>
                <w:rFonts w:ascii="Times New Roman" w:hAnsi="Times New Roman" w:cs="Times New Roman"/>
              </w:rPr>
              <w:t> РФ</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автомобильные дороги общего пользования местного значения в границах населенных пунктов городского округа, включая искусственные дорожные сооружения, защитные дорожные сооружения и элементы обустройства автомобильных дорог;</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стоянки (парковки) транспортных средств, расположенные на автомобильных дорогах;</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1536"/>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5582" w:type="dxa"/>
            <w:shd w:val="clear" w:color="auto" w:fill="auto"/>
          </w:tcPr>
          <w:p w:rsidR="00AA574F" w:rsidRPr="0047702E" w:rsidRDefault="00AA574F" w:rsidP="00AA574F">
            <w:pPr>
              <w:pStyle w:val="S0"/>
              <w:jc w:val="left"/>
              <w:rPr>
                <w:rFonts w:ascii="Times New Roman" w:hAnsi="Times New Roman" w:cs="Times New Roman"/>
              </w:rPr>
            </w:pPr>
            <w:r w:rsidRPr="0047702E">
              <w:rPr>
                <w:rFonts w:ascii="Times New Roman" w:hAnsi="Times New Roman" w:cs="Times New Roman"/>
              </w:rPr>
              <w:t xml:space="preserve">- </w:t>
            </w:r>
            <w:r w:rsidR="0077447E" w:rsidRPr="0047702E">
              <w:rPr>
                <w:rFonts w:ascii="Times New Roman" w:hAnsi="Times New Roman" w:cs="Times New Roman"/>
              </w:rPr>
              <w:t xml:space="preserve">муниципальный жилищный фонд; </w:t>
            </w:r>
          </w:p>
          <w:p w:rsidR="0077447E" w:rsidRPr="0047702E" w:rsidRDefault="00AA574F" w:rsidP="00AA574F">
            <w:pPr>
              <w:pStyle w:val="S0"/>
              <w:jc w:val="left"/>
              <w:rPr>
                <w:rFonts w:ascii="Times New Roman" w:hAnsi="Times New Roman" w:cs="Times New Roman"/>
              </w:rPr>
            </w:pPr>
            <w:r w:rsidRPr="0047702E">
              <w:rPr>
                <w:rFonts w:ascii="Times New Roman" w:hAnsi="Times New Roman" w:cs="Times New Roman"/>
              </w:rPr>
              <w:t xml:space="preserve">- </w:t>
            </w:r>
            <w:r w:rsidR="0077447E" w:rsidRPr="0047702E">
              <w:rPr>
                <w:rFonts w:ascii="Times New Roman" w:hAnsi="Times New Roman" w:cs="Times New Roman"/>
              </w:rPr>
              <w:t>объекты жилищного строительства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7) создание условий для предоставления транспортных услуг </w:t>
            </w:r>
            <w:proofErr w:type="gramStart"/>
            <w:r w:rsidRPr="0047702E">
              <w:rPr>
                <w:rFonts w:ascii="Times New Roman" w:hAnsi="Times New Roman" w:cs="Times New Roman"/>
              </w:rPr>
              <w:t>населению</w:t>
            </w:r>
            <w:proofErr w:type="gramEnd"/>
            <w:r w:rsidRPr="0047702E">
              <w:rPr>
                <w:rFonts w:ascii="Times New Roman" w:hAnsi="Times New Roman" w:cs="Times New Roman"/>
              </w:rPr>
              <w:t xml:space="preserve"> и организация транспортного </w:t>
            </w:r>
            <w:r w:rsidRPr="0047702E">
              <w:rPr>
                <w:rFonts w:ascii="Times New Roman" w:hAnsi="Times New Roman" w:cs="Times New Roman"/>
              </w:rPr>
              <w:lastRenderedPageBreak/>
              <w:t>обслуживания населения в границах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автобусные линии общественного транспорта;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остановки общественного пассажирского транспорта;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xml:space="preserve">- автобусные парки, площадки </w:t>
            </w:r>
            <w:proofErr w:type="spellStart"/>
            <w:r w:rsidRPr="0047702E">
              <w:rPr>
                <w:rFonts w:ascii="Times New Roman" w:hAnsi="Times New Roman" w:cs="Times New Roman"/>
              </w:rPr>
              <w:t>межрейсового</w:t>
            </w:r>
            <w:proofErr w:type="spellEnd"/>
            <w:r w:rsidRPr="0047702E">
              <w:rPr>
                <w:rFonts w:ascii="Times New Roman" w:hAnsi="Times New Roman" w:cs="Times New Roman"/>
              </w:rPr>
              <w:t xml:space="preserve"> отстоя подвижного состава;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 ч.1, п. 8) участие в предупреждении и ликвидации последствий чрезвычайных ситуаций в границах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Организационное мероприятие</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9) организация охраны общественного порядка на территории городского округа муниципальной милицией</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пункты охраны порядка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10) обеспечение первичных мер пожарной безопасности в границах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 xml:space="preserve">Объекты пожарной безопасности нормируются федеральными НПА </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11) организация мероприятий по охране окружающей среды в границах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объекты для размещения органов, осуществляющих контроль за состоянием окружающей среды</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w:t>
            </w:r>
            <w:r w:rsidRPr="0047702E">
              <w:rPr>
                <w:rFonts w:ascii="Times New Roman" w:hAnsi="Times New Roman" w:cs="Times New Roman"/>
              </w:rPr>
              <w:lastRenderedPageBreak/>
              <w:t xml:space="preserve">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дошкольные образовательные организации;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общеобразовательные организации:</w:t>
            </w:r>
          </w:p>
          <w:p w:rsidR="0077447E" w:rsidRPr="0047702E" w:rsidRDefault="0077447E" w:rsidP="00AA574F">
            <w:pPr>
              <w:pStyle w:val="S0"/>
              <w:ind w:left="170"/>
              <w:jc w:val="left"/>
              <w:rPr>
                <w:rFonts w:ascii="Times New Roman" w:hAnsi="Times New Roman" w:cs="Times New Roman"/>
                <w:spacing w:val="-2"/>
              </w:rPr>
            </w:pPr>
            <w:r w:rsidRPr="0047702E">
              <w:rPr>
                <w:rFonts w:ascii="Times New Roman" w:hAnsi="Times New Roman" w:cs="Times New Roman"/>
                <w:spacing w:val="-2"/>
              </w:rPr>
              <w:t>- организации начального общего образования;</w:t>
            </w:r>
          </w:p>
          <w:p w:rsidR="0077447E" w:rsidRPr="0047702E" w:rsidRDefault="0077447E" w:rsidP="00AA574F">
            <w:pPr>
              <w:pStyle w:val="S0"/>
              <w:ind w:left="170"/>
              <w:jc w:val="left"/>
              <w:rPr>
                <w:rFonts w:ascii="Times New Roman" w:hAnsi="Times New Roman" w:cs="Times New Roman"/>
              </w:rPr>
            </w:pPr>
            <w:r w:rsidRPr="0047702E">
              <w:rPr>
                <w:rFonts w:ascii="Times New Roman" w:hAnsi="Times New Roman" w:cs="Times New Roman"/>
              </w:rPr>
              <w:t>- организации основного общего образования;</w:t>
            </w:r>
          </w:p>
          <w:p w:rsidR="0077447E" w:rsidRPr="0047702E" w:rsidRDefault="0077447E" w:rsidP="00AA574F">
            <w:pPr>
              <w:pStyle w:val="S0"/>
              <w:widowControl w:val="0"/>
              <w:ind w:left="312" w:hanging="142"/>
              <w:jc w:val="left"/>
              <w:rPr>
                <w:rFonts w:ascii="Times New Roman" w:hAnsi="Times New Roman" w:cs="Times New Roman"/>
              </w:rPr>
            </w:pPr>
            <w:r w:rsidRPr="0047702E">
              <w:rPr>
                <w:rFonts w:ascii="Times New Roman" w:hAnsi="Times New Roman" w:cs="Times New Roman"/>
              </w:rPr>
              <w:t>- организации среднего общего образования;</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внешкольные организации (в том числе центры дополнительного образования детей);</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детские оздоровительные лагеря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 ч.1, п. 14) создание условий для оказания медицинской помощи населению на территории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медицинские организации, в том числе: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больничные организации;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амбулаторно-поликлинические организации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(фельдшерско-акушерские пункты);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организации скорой медицинской помощи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 xml:space="preserve">В соответствии со ст. 16,17 </w:t>
            </w:r>
            <w:r w:rsidRPr="0047702E">
              <w:rPr>
                <w:rFonts w:ascii="Times New Roman" w:hAnsi="Times New Roman" w:cs="Times New Roman"/>
                <w:shd w:val="clear" w:color="auto" w:fill="FFFFFF"/>
              </w:rPr>
              <w:t>ФЗ-323 от 21.11. 2011 «Об основах охраны здоровья граждан в РФ»</w:t>
            </w:r>
            <w:r w:rsidRPr="0047702E">
              <w:rPr>
                <w:rFonts w:ascii="Times New Roman" w:hAnsi="Times New Roman" w:cs="Times New Roman"/>
              </w:rPr>
              <w:t xml:space="preserve"> оказание медицинской помощи населению относится к региональным полномочиям, а не органов местного самоуправления</w:t>
            </w:r>
            <w:r w:rsidRPr="0047702E">
              <w:rPr>
                <w:rFonts w:ascii="Times New Roman" w:hAnsi="Times New Roman" w:cs="Times New Roman"/>
                <w:color w:val="4F81BD" w:themeColor="accent1"/>
              </w:rPr>
              <w:t>.</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15) создание условий для обеспечения жителей городского округа услугами связи, общественного питания, торговли и бытового обслуживания</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отделение почтовой связи;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телефонная сеть общего пользования;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телерадиовещания, доступа к сети Интернет;</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общественного питания;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торговли;</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объекты бытового обслуживания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16) организация библиотечного обслуживания населения, комплектование и </w:t>
            </w:r>
            <w:r w:rsidRPr="0047702E">
              <w:rPr>
                <w:rFonts w:ascii="Times New Roman" w:hAnsi="Times New Roman" w:cs="Times New Roman"/>
              </w:rPr>
              <w:lastRenderedPageBreak/>
              <w:t>обеспечение сохранности библиотечных фондов библиотек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xml:space="preserve">- общедоступные </w:t>
            </w:r>
            <w:proofErr w:type="gramStart"/>
            <w:r w:rsidRPr="0047702E">
              <w:rPr>
                <w:rFonts w:ascii="Times New Roman" w:hAnsi="Times New Roman" w:cs="Times New Roman"/>
              </w:rPr>
              <w:t>библиотеки;</w:t>
            </w:r>
            <w:r w:rsidRPr="0047702E">
              <w:rPr>
                <w:rFonts w:ascii="Times New Roman" w:hAnsi="Times New Roman" w:cs="Times New Roman"/>
              </w:rPr>
              <w:br/>
              <w:t>-</w:t>
            </w:r>
            <w:proofErr w:type="gramEnd"/>
            <w:r w:rsidRPr="0047702E">
              <w:rPr>
                <w:rFonts w:ascii="Times New Roman" w:hAnsi="Times New Roman" w:cs="Times New Roman"/>
              </w:rPr>
              <w:t xml:space="preserve"> детские библиотеки</w:t>
            </w:r>
            <w:r w:rsidRPr="0047702E">
              <w:rPr>
                <w:rFonts w:ascii="Times New Roman" w:hAnsi="Times New Roman" w:cs="Times New Roman"/>
              </w:rPr>
              <w:br/>
            </w:r>
          </w:p>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 ч.1, п. 17) создание условий для организации досуга и обеспечения жителей городского округа услугами организаций культуры</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дома культуры;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кинозалы;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концертные залы, цирковые площадки;</w:t>
            </w:r>
          </w:p>
          <w:p w:rsidR="0077447E" w:rsidRPr="0047702E" w:rsidRDefault="0077447E" w:rsidP="00AA574F">
            <w:pPr>
              <w:pStyle w:val="S0"/>
              <w:ind w:right="-57"/>
              <w:jc w:val="left"/>
              <w:rPr>
                <w:rFonts w:ascii="Times New Roman" w:hAnsi="Times New Roman" w:cs="Times New Roman"/>
                <w:spacing w:val="-2"/>
              </w:rPr>
            </w:pPr>
            <w:r w:rsidRPr="0047702E">
              <w:rPr>
                <w:rFonts w:ascii="Times New Roman" w:hAnsi="Times New Roman" w:cs="Times New Roman"/>
                <w:spacing w:val="-4"/>
              </w:rPr>
              <w:t>-</w:t>
            </w:r>
            <w:r w:rsidRPr="0047702E">
              <w:rPr>
                <w:rFonts w:ascii="Times New Roman" w:hAnsi="Times New Roman" w:cs="Times New Roman"/>
              </w:rPr>
              <w:t xml:space="preserve"> парки </w:t>
            </w:r>
            <w:proofErr w:type="gramStart"/>
            <w:r w:rsidRPr="0047702E">
              <w:rPr>
                <w:rFonts w:ascii="Times New Roman" w:hAnsi="Times New Roman" w:cs="Times New Roman"/>
              </w:rPr>
              <w:t>культуры;</w:t>
            </w:r>
            <w:r w:rsidRPr="0047702E">
              <w:rPr>
                <w:rFonts w:ascii="Times New Roman" w:hAnsi="Times New Roman" w:cs="Times New Roman"/>
              </w:rPr>
              <w:br/>
              <w:t>-</w:t>
            </w:r>
            <w:proofErr w:type="gramEnd"/>
            <w:r w:rsidRPr="0047702E">
              <w:rPr>
                <w:rFonts w:ascii="Times New Roman" w:hAnsi="Times New Roman" w:cs="Times New Roman"/>
              </w:rPr>
              <w:t xml:space="preserve"> </w:t>
            </w:r>
            <w:r w:rsidRPr="0047702E">
              <w:rPr>
                <w:rFonts w:ascii="Times New Roman" w:hAnsi="Times New Roman" w:cs="Times New Roman"/>
                <w:spacing w:val="-4"/>
              </w:rPr>
              <w:t>краеведческие и тематические музеи;</w:t>
            </w:r>
            <w:r w:rsidRPr="0047702E">
              <w:rPr>
                <w:rFonts w:ascii="Times New Roman" w:hAnsi="Times New Roman" w:cs="Times New Roman"/>
              </w:rPr>
              <w:br/>
            </w:r>
            <w:r w:rsidRPr="0047702E">
              <w:rPr>
                <w:rFonts w:ascii="Times New Roman" w:hAnsi="Times New Roman" w:cs="Times New Roman"/>
                <w:spacing w:val="-4"/>
              </w:rPr>
              <w:t>- театры по видам искусств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shd w:val="clear" w:color="auto" w:fill="FFFFFF"/>
            </w:pPr>
            <w:r w:rsidRPr="0047702E">
              <w:t>Ст. 16, ч.1, п. 17.1) создание условий для развития местного традиционного народного художественного творчества в городском округе</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дом народного творчества;</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выставочные площадки для размещения объектов народных художественных промыслов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p w:rsidR="0077447E" w:rsidRPr="0047702E" w:rsidRDefault="0077447E" w:rsidP="00AA574F">
            <w:pPr>
              <w:pStyle w:val="S0"/>
              <w:ind w:left="-122" w:right="-38"/>
              <w:rPr>
                <w:rFonts w:ascii="Times New Roman" w:hAnsi="Times New Roman" w:cs="Times New Roman"/>
              </w:rPr>
            </w:pPr>
          </w:p>
        </w:tc>
      </w:tr>
      <w:tr w:rsidR="0077447E" w:rsidRPr="0047702E" w:rsidTr="0077447E">
        <w:trPr>
          <w:trHeight w:val="20"/>
          <w:jc w:val="center"/>
        </w:trPr>
        <w:tc>
          <w:tcPr>
            <w:tcW w:w="5016" w:type="dxa"/>
            <w:shd w:val="clear" w:color="auto" w:fill="auto"/>
          </w:tcPr>
          <w:p w:rsidR="0077447E" w:rsidRPr="0047702E" w:rsidRDefault="0077447E" w:rsidP="00AA574F">
            <w:pPr>
              <w:shd w:val="clear" w:color="auto" w:fill="FFFFFF"/>
            </w:pPr>
            <w:r w:rsidRPr="0047702E">
              <w:t>Ст. 16, ч.1, п.</w:t>
            </w:r>
            <w:r w:rsidRPr="0047702E">
              <w:rPr>
                <w:rFonts w:eastAsiaTheme="minorHAnsi"/>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объекты культурного наследия (памятники истории и культуры) местного значения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 xml:space="preserve">Организационное мероприятие, сами памятники не проектируются, обеспеченность и доступность не нормируются, вопросы сохранения и использования регулируется ФЗ № 73-ФЗ «Об объектах культурного наследия (памятниках истории и культуры) народов РФ» и иными НПА </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19) обеспечение условий для развития на территории городского округа</w:t>
            </w:r>
            <w:r w:rsidRPr="0047702E">
              <w:rPr>
                <w:rFonts w:ascii="Arial" w:eastAsia="Times New Roman" w:hAnsi="Arial" w:cs="Arial"/>
                <w:lang w:eastAsia="ru-RU"/>
              </w:rPr>
              <w:t xml:space="preserve"> </w:t>
            </w:r>
            <w:r w:rsidRPr="0047702E">
              <w:rPr>
                <w:rFonts w:ascii="Times New Roman" w:hAnsi="Times New Roman" w:cs="Times New Roman"/>
              </w:rPr>
              <w:t>физической культуры, школьного спорта и массового спорта, организация проведения официальных физкультурно-</w:t>
            </w:r>
            <w:r w:rsidRPr="0047702E">
              <w:rPr>
                <w:rFonts w:ascii="Times New Roman" w:hAnsi="Times New Roman" w:cs="Times New Roman"/>
              </w:rPr>
              <w:lastRenderedPageBreak/>
              <w:t>оздоровительных и спортивных мероприятий городского округа</w:t>
            </w:r>
          </w:p>
        </w:tc>
        <w:tc>
          <w:tcPr>
            <w:tcW w:w="5582" w:type="dxa"/>
            <w:shd w:val="clear" w:color="auto" w:fill="auto"/>
          </w:tcPr>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lastRenderedPageBreak/>
              <w:t>- плоскостные спортивные сооружения (стадио</w:t>
            </w:r>
            <w:r w:rsidRPr="0047702E">
              <w:rPr>
                <w:rFonts w:ascii="Times New Roman" w:hAnsi="Times New Roman" w:cs="Times New Roman"/>
                <w:spacing w:val="-2"/>
              </w:rPr>
              <w:t>ны, корты, спортивные площадки и т. д.</w:t>
            </w:r>
            <w:proofErr w:type="gramStart"/>
            <w:r w:rsidRPr="0047702E">
              <w:rPr>
                <w:rFonts w:ascii="Times New Roman" w:hAnsi="Times New Roman" w:cs="Times New Roman"/>
                <w:spacing w:val="-2"/>
              </w:rPr>
              <w:t>)</w:t>
            </w:r>
            <w:r w:rsidR="00AA574F" w:rsidRPr="0047702E">
              <w:rPr>
                <w:rFonts w:ascii="Times New Roman" w:hAnsi="Times New Roman" w:cs="Times New Roman"/>
                <w:spacing w:val="-2"/>
              </w:rPr>
              <w:t>;</w:t>
            </w:r>
            <w:r w:rsidRPr="0047702E">
              <w:rPr>
                <w:rFonts w:ascii="Times New Roman" w:hAnsi="Times New Roman" w:cs="Times New Roman"/>
                <w:spacing w:val="-2"/>
              </w:rPr>
              <w:br/>
            </w:r>
            <w:r w:rsidRPr="0047702E">
              <w:rPr>
                <w:rFonts w:ascii="Times New Roman" w:hAnsi="Times New Roman" w:cs="Times New Roman"/>
              </w:rPr>
              <w:t>-</w:t>
            </w:r>
            <w:proofErr w:type="gramEnd"/>
            <w:r w:rsidRPr="0047702E">
              <w:rPr>
                <w:rFonts w:ascii="Times New Roman" w:hAnsi="Times New Roman" w:cs="Times New Roman"/>
              </w:rPr>
              <w:t xml:space="preserve"> спортивные залы;</w:t>
            </w:r>
            <w:r w:rsidRPr="0047702E">
              <w:rPr>
                <w:rFonts w:ascii="Times New Roman" w:hAnsi="Times New Roman" w:cs="Times New Roman"/>
              </w:rPr>
              <w:br/>
              <w:t>- физкультурно-оздоровительный комплексы;</w:t>
            </w:r>
            <w:r w:rsidRPr="0047702E">
              <w:rPr>
                <w:rFonts w:ascii="Times New Roman" w:hAnsi="Times New Roman" w:cs="Times New Roman"/>
              </w:rPr>
              <w:br/>
              <w:t>- бассейны;</w:t>
            </w:r>
            <w:r w:rsidRPr="0047702E">
              <w:rPr>
                <w:rFonts w:ascii="Times New Roman" w:hAnsi="Times New Roman" w:cs="Times New Roman"/>
              </w:rPr>
              <w:br/>
            </w:r>
            <w:r w:rsidRPr="0047702E">
              <w:rPr>
                <w:rFonts w:ascii="Times New Roman" w:hAnsi="Times New Roman" w:cs="Times New Roman"/>
              </w:rPr>
              <w:lastRenderedPageBreak/>
              <w:t>- спортивные тренировочные базы;</w:t>
            </w:r>
            <w:r w:rsidRPr="0047702E">
              <w:rPr>
                <w:rFonts w:ascii="Times New Roman" w:hAnsi="Times New Roman" w:cs="Times New Roman"/>
              </w:rPr>
              <w:br/>
              <w:t>- спортивно-оздоровительные лагеря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xml:space="preserve">Ст. 16, ч.1, п. 20) создание условий для массового отдыха </w:t>
            </w:r>
            <w:proofErr w:type="gramStart"/>
            <w:r w:rsidRPr="0047702E">
              <w:rPr>
                <w:rFonts w:ascii="Times New Roman" w:hAnsi="Times New Roman" w:cs="Times New Roman"/>
              </w:rPr>
              <w:t>жителей городского округа</w:t>
            </w:r>
            <w:proofErr w:type="gramEnd"/>
            <w:r w:rsidRPr="0047702E">
              <w:rPr>
                <w:rFonts w:ascii="Times New Roman" w:hAnsi="Times New Roman" w:cs="Times New Roman"/>
              </w:rPr>
              <w:t xml:space="preserve"> и организация обустройства мест массового отдыха населения</w:t>
            </w:r>
          </w:p>
        </w:tc>
        <w:tc>
          <w:tcPr>
            <w:tcW w:w="5582" w:type="dxa"/>
            <w:shd w:val="clear" w:color="auto" w:fill="auto"/>
          </w:tcPr>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xml:space="preserve">- парки (в том числе многофункциональные); </w:t>
            </w:r>
          </w:p>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скверы, сады, бульвары, набережные;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 пляжи; </w:t>
            </w:r>
          </w:p>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площадки для отдыха;</w:t>
            </w:r>
          </w:p>
          <w:p w:rsidR="0077447E" w:rsidRPr="0047702E" w:rsidRDefault="0077447E" w:rsidP="00AA574F">
            <w:pPr>
              <w:pStyle w:val="S0"/>
              <w:ind w:right="-107"/>
              <w:jc w:val="left"/>
              <w:rPr>
                <w:rFonts w:ascii="Times New Roman" w:hAnsi="Times New Roman" w:cs="Times New Roman"/>
              </w:rPr>
            </w:pPr>
            <w:r w:rsidRPr="0047702E">
              <w:rPr>
                <w:rFonts w:ascii="Times New Roman" w:hAnsi="Times New Roman" w:cs="Times New Roman"/>
              </w:rPr>
              <w:t>- проходы к водным объектам.</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22) формирование и содержание муниципального архива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архив городского округа</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23) организация ритуальных услуг и содержание мест захоронения</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кладбище;</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колумбарий;</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xml:space="preserve">- бюро ритуального обслуживания </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полигоны твердых коммунальных отходов, участки компостирования твердых коммунальных отходов;</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мусоросжигательные, мусоросортировочные и мусороперерабатывающие объекты;</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bCs/>
              </w:rPr>
              <w:t>- мусороперегрузочные станции;</w:t>
            </w:r>
          </w:p>
          <w:p w:rsidR="0077447E" w:rsidRPr="0047702E" w:rsidRDefault="0077447E" w:rsidP="00AA574F">
            <w:pPr>
              <w:pStyle w:val="S0"/>
              <w:ind w:left="142" w:hanging="142"/>
              <w:jc w:val="left"/>
              <w:rPr>
                <w:rFonts w:ascii="Times New Roman" w:hAnsi="Times New Roman" w:cs="Times New Roman"/>
                <w:bCs/>
              </w:rPr>
            </w:pPr>
            <w:r w:rsidRPr="0047702E">
              <w:rPr>
                <w:rFonts w:ascii="Times New Roman" w:hAnsi="Times New Roman" w:cs="Times New Roman"/>
                <w:bCs/>
              </w:rPr>
              <w:t>- сливные станции;</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bCs/>
                <w:spacing w:val="-2"/>
              </w:rPr>
              <w:t>- поля складирования и захоронения обезвреженных осадков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widowControl w:val="0"/>
              <w:jc w:val="left"/>
              <w:rPr>
                <w:rFonts w:ascii="Times New Roman" w:hAnsi="Times New Roman" w:cs="Times New Roman"/>
              </w:rPr>
            </w:pPr>
            <w:r w:rsidRPr="0047702E">
              <w:rPr>
                <w:rFonts w:ascii="Times New Roman" w:hAnsi="Times New Roman" w:cs="Times New Roman"/>
              </w:rPr>
              <w:t xml:space="preserve">Ст. 16, ч.1, п. 25)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w:t>
            </w:r>
            <w:r w:rsidRPr="0047702E">
              <w:rPr>
                <w:rFonts w:ascii="Times New Roman" w:hAnsi="Times New Roman" w:cs="Times New Roman"/>
              </w:rPr>
              <w:lastRenderedPageBreak/>
              <w:t>размещение и содержание малых архитектурных форм)</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площадки (детские, для отдыха взрослого населения, спортивные, хозяйственные);</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объекты декоративного озеленения;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малые архитектурные формы;</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 объекты освещения улиц, дорог и площадей, архитектурного освещения, световой информации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lastRenderedPageBreak/>
              <w:t>Да</w:t>
            </w:r>
          </w:p>
        </w:tc>
      </w:tr>
      <w:tr w:rsidR="0077447E" w:rsidRPr="0047702E" w:rsidTr="0077447E">
        <w:trPr>
          <w:trHeight w:val="1905"/>
          <w:jc w:val="center"/>
        </w:trPr>
        <w:tc>
          <w:tcPr>
            <w:tcW w:w="5016" w:type="dxa"/>
            <w:shd w:val="clear" w:color="auto" w:fill="auto"/>
          </w:tcPr>
          <w:p w:rsidR="0077447E" w:rsidRPr="0047702E" w:rsidRDefault="0077447E" w:rsidP="00AA574F">
            <w:pPr>
              <w:pStyle w:val="S0"/>
              <w:jc w:val="left"/>
              <w:rPr>
                <w:rFonts w:ascii="Times New Roman" w:hAnsi="Times New Roman" w:cs="Times New Roman"/>
                <w:spacing w:val="-2"/>
              </w:rPr>
            </w:pPr>
            <w:r w:rsidRPr="0047702E">
              <w:rPr>
                <w:rFonts w:ascii="Times New Roman" w:hAnsi="Times New Roman" w:cs="Times New Roman"/>
              </w:rPr>
              <w:lastRenderedPageBreak/>
              <w:t>Ст. 16, ч.1, п. 28) организация и осуществление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rPr>
              <w:t>- защитные сооружения гражданской обороны (убежища, укрытия);</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объекты для размещения сил и средств защиты населения и территории от чрезвычайных ситуаций природного и техногенного характера;</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rPr>
              <w:t>- объекты размещения аварийно-спасательной службы, принадлежащей ей техники (оборудования);</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rPr>
              <w:t>- сооружения инженерной защиты территории от чрезвычайных ситуаций;</w:t>
            </w:r>
          </w:p>
          <w:p w:rsidR="0077447E" w:rsidRPr="0047702E" w:rsidRDefault="0077447E" w:rsidP="00AA574F">
            <w:pPr>
              <w:pStyle w:val="S0"/>
              <w:ind w:left="142" w:hanging="142"/>
              <w:jc w:val="left"/>
              <w:rPr>
                <w:rFonts w:ascii="Times New Roman" w:hAnsi="Times New Roman" w:cs="Times New Roman"/>
                <w:spacing w:val="-2"/>
              </w:rPr>
            </w:pPr>
            <w:r w:rsidRPr="0047702E">
              <w:rPr>
                <w:rFonts w:ascii="Times New Roman" w:hAnsi="Times New Roman" w:cs="Times New Roman"/>
                <w:spacing w:val="-2"/>
              </w:rPr>
              <w:t xml:space="preserve">- склады </w:t>
            </w:r>
            <w:r w:rsidRPr="0047702E">
              <w:rPr>
                <w:rFonts w:ascii="Times New Roman" w:hAnsi="Times New Roman" w:cs="Times New Roman"/>
              </w:rPr>
              <w:t>материально-технических, продовольственных, медицинских и иных средств</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 xml:space="preserve">Объекты безопасности нормируются федеральными НПА, в </w:t>
            </w:r>
            <w:proofErr w:type="spellStart"/>
            <w:r w:rsidRPr="0047702E">
              <w:rPr>
                <w:rFonts w:ascii="Times New Roman" w:hAnsi="Times New Roman" w:cs="Times New Roman"/>
              </w:rPr>
              <w:t>т.ч</w:t>
            </w:r>
            <w:proofErr w:type="spellEnd"/>
            <w:r w:rsidRPr="0047702E">
              <w:rPr>
                <w:rFonts w:ascii="Times New Roman" w:hAnsi="Times New Roman" w:cs="Times New Roman"/>
              </w:rPr>
              <w:t>. ФЗ № 123-ФЗ «Технический регламент о требованиях пожарной безопасности», СП 88.13330.2014 «Защитные сооружения гражданской обороны»,</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СП 11.13130.2009 «Места дислокации подразделений пожарной охраны. Порядок и методика определения»</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xml:space="preserve">Ст. 16, ч.1, п. 30) создание, развитие и обеспечение охраны лечебно-оздоровительных местностей и курортов местного значения на территории городского округа </w:t>
            </w:r>
          </w:p>
        </w:tc>
        <w:tc>
          <w:tcPr>
            <w:tcW w:w="5582" w:type="dxa"/>
            <w:shd w:val="clear" w:color="auto" w:fill="auto"/>
          </w:tcPr>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лечебно-оздоровительные местности и курорты местного значения;</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санаторно-курортные организации;</w:t>
            </w:r>
          </w:p>
          <w:p w:rsidR="0077447E" w:rsidRPr="0047702E" w:rsidRDefault="0077447E" w:rsidP="00AA574F">
            <w:pPr>
              <w:pStyle w:val="S0"/>
              <w:ind w:left="142" w:hanging="142"/>
              <w:jc w:val="left"/>
              <w:rPr>
                <w:rFonts w:ascii="Times New Roman" w:hAnsi="Times New Roman" w:cs="Times New Roman"/>
              </w:rPr>
            </w:pPr>
            <w:r w:rsidRPr="0047702E">
              <w:rPr>
                <w:rFonts w:ascii="Times New Roman" w:hAnsi="Times New Roman" w:cs="Times New Roman"/>
              </w:rPr>
              <w:t>- особо охраняемые природные территории местного значения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spacing w:val="-2"/>
              </w:rPr>
            </w:pPr>
            <w:r w:rsidRPr="0047702E">
              <w:rPr>
                <w:rFonts w:ascii="Times New Roman" w:hAnsi="Times New Roman" w:cs="Times New Roman"/>
                <w:spacing w:val="-2"/>
              </w:rPr>
              <w:t>- административные здания;</w:t>
            </w:r>
          </w:p>
          <w:p w:rsidR="0077447E" w:rsidRPr="0047702E" w:rsidRDefault="0077447E" w:rsidP="00AA574F">
            <w:pPr>
              <w:pStyle w:val="S0"/>
              <w:widowControl w:val="0"/>
              <w:ind w:left="142" w:hanging="142"/>
              <w:jc w:val="left"/>
              <w:rPr>
                <w:rFonts w:ascii="Times New Roman" w:hAnsi="Times New Roman" w:cs="Times New Roman"/>
              </w:rPr>
            </w:pPr>
            <w:r w:rsidRPr="0047702E">
              <w:rPr>
                <w:rFonts w:ascii="Times New Roman" w:hAnsi="Times New Roman" w:cs="Times New Roman"/>
                <w:spacing w:val="-2"/>
              </w:rPr>
              <w:t>- склады материально-технического обеспечения</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 ч.1, п. 32) осуществление мероприятий по обеспечению безопасности людей на водных объектах, охране их жизни и здоровья</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спасательные посты, станции на водных объектах (в том числе объекты оказания первой медицинской помощи)</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r w:rsidRPr="0047702E">
              <w:rPr>
                <w:rFonts w:ascii="Times New Roman" w:hAnsi="Times New Roman" w:cs="Times New Roman"/>
              </w:rPr>
              <w:br/>
              <w:t>Вопросы безопасности, охраны жизни и здоровья нормируются федеральными НПА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lang w:eastAsia="ru-RU"/>
              </w:rPr>
            </w:pPr>
            <w:r w:rsidRPr="0047702E">
              <w:rPr>
                <w:rFonts w:ascii="Times New Roman" w:hAnsi="Times New Roman" w:cs="Times New Roman"/>
              </w:rPr>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5582" w:type="dxa"/>
            <w:shd w:val="clear" w:color="auto" w:fill="auto"/>
          </w:tcPr>
          <w:p w:rsidR="0077447E" w:rsidRPr="0047702E" w:rsidRDefault="0077447E" w:rsidP="00AA574F">
            <w:pPr>
              <w:pStyle w:val="S0"/>
              <w:widowControl w:val="0"/>
              <w:ind w:left="142" w:hanging="142"/>
              <w:jc w:val="left"/>
              <w:rPr>
                <w:rFonts w:ascii="Times New Roman" w:hAnsi="Times New Roman" w:cs="Times New Roman"/>
              </w:rPr>
            </w:pPr>
            <w:r w:rsidRPr="0047702E">
              <w:rPr>
                <w:rFonts w:ascii="Times New Roman" w:hAnsi="Times New Roman" w:cs="Times New Roman"/>
              </w:rPr>
              <w:t>- бизнес-инкубатор;</w:t>
            </w:r>
          </w:p>
          <w:p w:rsidR="0077447E" w:rsidRPr="0047702E" w:rsidRDefault="0077447E" w:rsidP="00AA574F">
            <w:pPr>
              <w:pStyle w:val="S0"/>
              <w:jc w:val="left"/>
              <w:rPr>
                <w:rFonts w:ascii="Times New Roman" w:hAnsi="Times New Roman" w:cs="Times New Roman"/>
                <w:bCs/>
                <w:spacing w:val="-2"/>
              </w:rPr>
            </w:pPr>
            <w:r w:rsidRPr="0047702E">
              <w:rPr>
                <w:rFonts w:ascii="Times New Roman" w:hAnsi="Times New Roman" w:cs="Times New Roman"/>
              </w:rPr>
              <w:t>- технопарк</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738"/>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34) организация и осуществление мероприятий по работе с детьми и молодежью</w:t>
            </w:r>
          </w:p>
        </w:tc>
        <w:tc>
          <w:tcPr>
            <w:tcW w:w="5582" w:type="dxa"/>
            <w:shd w:val="clear" w:color="auto" w:fill="auto"/>
          </w:tcPr>
          <w:p w:rsidR="0077447E" w:rsidRPr="0047702E" w:rsidRDefault="0077447E" w:rsidP="00AA574F">
            <w:pPr>
              <w:pStyle w:val="S0"/>
              <w:jc w:val="left"/>
              <w:rPr>
                <w:rFonts w:ascii="Times New Roman" w:hAnsi="Times New Roman" w:cs="Times New Roman"/>
              </w:rPr>
            </w:pP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Нет.</w:t>
            </w:r>
          </w:p>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Организационные мероприятия проводятся на базе объектов спорта, культуры и образования</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 ч.1, п. 36) осуществление в пределах, установленных водным законодательством РФ</w:t>
            </w:r>
            <w:r w:rsidRPr="0047702E">
              <w:rPr>
                <w:rFonts w:ascii="Times New Roman" w:hAnsi="Times New Roman" w:cs="Times New Roman"/>
                <w:spacing w:val="-2"/>
              </w:rPr>
              <w:t>, полномочий собственника</w:t>
            </w:r>
            <w:r w:rsidRPr="0047702E">
              <w:rPr>
                <w:rFonts w:ascii="Times New Roman" w:hAnsi="Times New Roman" w:cs="Times New Roman"/>
              </w:rPr>
              <w:t xml:space="preserve"> водных объектов, установление правил использования водных объектов</w:t>
            </w:r>
            <w:r w:rsidRPr="0047702E">
              <w:rPr>
                <w:rFonts w:ascii="Times New Roman" w:hAnsi="Times New Roman" w:cs="Times New Roman"/>
                <w:spacing w:val="-2"/>
              </w:rPr>
              <w:t>, включая обеспечение свободного доступа</w:t>
            </w:r>
            <w:r w:rsidRPr="0047702E">
              <w:rPr>
                <w:rFonts w:ascii="Times New Roman" w:hAnsi="Times New Roman" w:cs="Times New Roman"/>
              </w:rPr>
              <w:t xml:space="preserve"> граждан к водным объектам общего пользования и их береговым полосам</w:t>
            </w:r>
          </w:p>
        </w:tc>
        <w:tc>
          <w:tcPr>
            <w:tcW w:w="5582" w:type="dxa"/>
            <w:shd w:val="clear" w:color="auto" w:fill="auto"/>
          </w:tcPr>
          <w:p w:rsidR="0077447E" w:rsidRPr="0047702E" w:rsidRDefault="0077447E" w:rsidP="00AA574F">
            <w:pPr>
              <w:pStyle w:val="S0"/>
              <w:ind w:left="-71"/>
              <w:jc w:val="left"/>
              <w:rPr>
                <w:rFonts w:ascii="Times New Roman" w:hAnsi="Times New Roman" w:cs="Times New Roman"/>
              </w:rPr>
            </w:pPr>
            <w:r w:rsidRPr="0047702E">
              <w:rPr>
                <w:rFonts w:ascii="Times New Roman" w:hAnsi="Times New Roman" w:cs="Times New Roman"/>
              </w:rPr>
              <w:t xml:space="preserve">- водные объекты </w:t>
            </w:r>
            <w:r w:rsidRPr="0047702E">
              <w:rPr>
                <w:rFonts w:ascii="Times New Roman" w:hAnsi="Times New Roman" w:cs="Times New Roman"/>
              </w:rPr>
              <w:br/>
              <w:t xml:space="preserve">- пляжи; </w:t>
            </w:r>
            <w:r w:rsidRPr="0047702E">
              <w:rPr>
                <w:rFonts w:ascii="Times New Roman" w:hAnsi="Times New Roman" w:cs="Times New Roman"/>
              </w:rPr>
              <w:br/>
              <w:t xml:space="preserve">- </w:t>
            </w:r>
            <w:proofErr w:type="gramStart"/>
            <w:r w:rsidRPr="0047702E">
              <w:rPr>
                <w:rFonts w:ascii="Times New Roman" w:hAnsi="Times New Roman" w:cs="Times New Roman"/>
              </w:rPr>
              <w:t>набережные;</w:t>
            </w:r>
            <w:r w:rsidRPr="0047702E">
              <w:rPr>
                <w:rFonts w:ascii="Times New Roman" w:hAnsi="Times New Roman" w:cs="Times New Roman"/>
              </w:rPr>
              <w:br/>
              <w:t>-</w:t>
            </w:r>
            <w:proofErr w:type="gramEnd"/>
            <w:r w:rsidRPr="0047702E">
              <w:rPr>
                <w:rFonts w:ascii="Times New Roman" w:hAnsi="Times New Roman" w:cs="Times New Roman"/>
              </w:rPr>
              <w:t xml:space="preserve"> проходы к водным объектам</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lastRenderedPageBreak/>
              <w:t>Ст. 16.1, ч.1, п.9) создание условий для развития туризма</w:t>
            </w:r>
            <w:r w:rsidRPr="0047702E">
              <w:rPr>
                <w:rFonts w:ascii="Times New Roman" w:hAnsi="Times New Roman" w:cs="Times New Roman"/>
                <w:shd w:val="clear" w:color="auto" w:fill="FFFFFF"/>
              </w:rPr>
              <w:t>;</w:t>
            </w:r>
          </w:p>
        </w:tc>
        <w:tc>
          <w:tcPr>
            <w:tcW w:w="5582" w:type="dxa"/>
            <w:shd w:val="clear" w:color="auto" w:fill="auto"/>
          </w:tcPr>
          <w:p w:rsidR="0077447E" w:rsidRPr="0047702E" w:rsidRDefault="0077447E" w:rsidP="00AA574F">
            <w:pPr>
              <w:pStyle w:val="S0"/>
              <w:ind w:left="-71"/>
              <w:jc w:val="left"/>
              <w:rPr>
                <w:rFonts w:ascii="Times New Roman" w:hAnsi="Times New Roman" w:cs="Times New Roman"/>
              </w:rPr>
            </w:pPr>
            <w:r w:rsidRPr="0047702E">
              <w:rPr>
                <w:rFonts w:ascii="Times New Roman" w:hAnsi="Times New Roman" w:cs="Times New Roman"/>
              </w:rPr>
              <w:t xml:space="preserve">- центры отдыха и развлечений, тематические парки развлечений, аквапарки; </w:t>
            </w:r>
            <w:r w:rsidRPr="0047702E">
              <w:rPr>
                <w:rFonts w:ascii="Times New Roman" w:hAnsi="Times New Roman" w:cs="Times New Roman"/>
              </w:rPr>
              <w:br/>
              <w:t xml:space="preserve">- дома отдыха, пансионаты, </w:t>
            </w:r>
            <w:r w:rsidRPr="0047702E">
              <w:rPr>
                <w:rFonts w:ascii="Times New Roman" w:hAnsi="Times New Roman" w:cs="Times New Roman"/>
                <w:lang w:val="en-US"/>
              </w:rPr>
              <w:t>spa</w:t>
            </w:r>
            <w:r w:rsidRPr="0047702E">
              <w:rPr>
                <w:rFonts w:ascii="Times New Roman" w:hAnsi="Times New Roman" w:cs="Times New Roman"/>
              </w:rPr>
              <w:t xml:space="preserve">-центры, </w:t>
            </w:r>
            <w:r w:rsidRPr="0047702E">
              <w:rPr>
                <w:rFonts w:ascii="Times New Roman" w:hAnsi="Times New Roman" w:cs="Times New Roman"/>
                <w:lang w:val="en-US"/>
              </w:rPr>
              <w:t>spa</w:t>
            </w:r>
            <w:r w:rsidRPr="0047702E">
              <w:rPr>
                <w:rFonts w:ascii="Times New Roman" w:hAnsi="Times New Roman" w:cs="Times New Roman"/>
              </w:rPr>
              <w:t xml:space="preserve">-отели; </w:t>
            </w:r>
            <w:r w:rsidRPr="0047702E">
              <w:rPr>
                <w:rFonts w:ascii="Times New Roman" w:hAnsi="Times New Roman" w:cs="Times New Roman"/>
              </w:rPr>
              <w:br/>
              <w:t xml:space="preserve">- базы отдыха, туристские базы; </w:t>
            </w:r>
            <w:r w:rsidRPr="0047702E">
              <w:rPr>
                <w:rFonts w:ascii="Times New Roman" w:hAnsi="Times New Roman" w:cs="Times New Roman"/>
              </w:rPr>
              <w:br/>
              <w:t xml:space="preserve">- </w:t>
            </w:r>
            <w:proofErr w:type="gramStart"/>
            <w:r w:rsidRPr="0047702E">
              <w:rPr>
                <w:rFonts w:ascii="Times New Roman" w:hAnsi="Times New Roman" w:cs="Times New Roman"/>
              </w:rPr>
              <w:t>гостиницы;</w:t>
            </w:r>
            <w:r w:rsidRPr="0047702E">
              <w:rPr>
                <w:rFonts w:ascii="Times New Roman" w:hAnsi="Times New Roman" w:cs="Times New Roman"/>
              </w:rPr>
              <w:br/>
              <w:t>-</w:t>
            </w:r>
            <w:proofErr w:type="gramEnd"/>
            <w:r w:rsidRPr="0047702E">
              <w:rPr>
                <w:rFonts w:ascii="Times New Roman" w:hAnsi="Times New Roman" w:cs="Times New Roman"/>
              </w:rPr>
              <w:t xml:space="preserve"> мотели, кемпинги; </w:t>
            </w:r>
            <w:r w:rsidRPr="0047702E">
              <w:rPr>
                <w:rFonts w:ascii="Times New Roman" w:hAnsi="Times New Roman" w:cs="Times New Roman"/>
              </w:rPr>
              <w:br/>
              <w:t xml:space="preserve">- объекты общественного питания; </w:t>
            </w:r>
            <w:r w:rsidRPr="0047702E">
              <w:rPr>
                <w:rFonts w:ascii="Times New Roman" w:hAnsi="Times New Roman" w:cs="Times New Roman"/>
              </w:rPr>
              <w:br/>
              <w:t xml:space="preserve">- торговые объекты; </w:t>
            </w:r>
            <w:r w:rsidRPr="0047702E">
              <w:rPr>
                <w:rFonts w:ascii="Times New Roman" w:hAnsi="Times New Roman" w:cs="Times New Roman"/>
              </w:rPr>
              <w:br/>
              <w:t xml:space="preserve">- пункты проката; </w:t>
            </w:r>
            <w:r w:rsidRPr="0047702E">
              <w:rPr>
                <w:rFonts w:ascii="Times New Roman" w:hAnsi="Times New Roman" w:cs="Times New Roman"/>
              </w:rPr>
              <w:br/>
              <w:t xml:space="preserve">- бассейны; </w:t>
            </w:r>
            <w:r w:rsidRPr="0047702E">
              <w:rPr>
                <w:rFonts w:ascii="Times New Roman" w:hAnsi="Times New Roman" w:cs="Times New Roman"/>
              </w:rPr>
              <w:br/>
              <w:t>- пляжи общего пользования;</w:t>
            </w:r>
            <w:r w:rsidRPr="0047702E">
              <w:rPr>
                <w:rFonts w:ascii="Times New Roman" w:hAnsi="Times New Roman" w:cs="Times New Roman"/>
              </w:rPr>
              <w:br/>
              <w:t xml:space="preserve">- стоянки маломерного флота; </w:t>
            </w:r>
            <w:r w:rsidRPr="0047702E">
              <w:rPr>
                <w:rFonts w:ascii="Times New Roman" w:hAnsi="Times New Roman" w:cs="Times New Roman"/>
              </w:rPr>
              <w:br/>
              <w:t xml:space="preserve">- парковки автомобильного транспорта в </w:t>
            </w:r>
            <w:proofErr w:type="spellStart"/>
            <w:r w:rsidRPr="0047702E">
              <w:rPr>
                <w:rFonts w:ascii="Times New Roman" w:hAnsi="Times New Roman" w:cs="Times New Roman"/>
              </w:rPr>
              <w:t>т.ч</w:t>
            </w:r>
            <w:proofErr w:type="spellEnd"/>
            <w:r w:rsidRPr="0047702E">
              <w:rPr>
                <w:rFonts w:ascii="Times New Roman" w:hAnsi="Times New Roman" w:cs="Times New Roman"/>
              </w:rPr>
              <w:t>. перехватывающие;</w:t>
            </w:r>
          </w:p>
          <w:p w:rsidR="0077447E" w:rsidRPr="0047702E" w:rsidRDefault="0077447E" w:rsidP="00AA574F">
            <w:pPr>
              <w:pStyle w:val="S0"/>
              <w:ind w:left="-71"/>
              <w:jc w:val="left"/>
              <w:rPr>
                <w:rFonts w:ascii="Times New Roman" w:hAnsi="Times New Roman" w:cs="Times New Roman"/>
              </w:rPr>
            </w:pPr>
            <w:r w:rsidRPr="0047702E">
              <w:rPr>
                <w:rFonts w:ascii="Times New Roman" w:hAnsi="Times New Roman" w:cs="Times New Roman"/>
              </w:rPr>
              <w:t>- общественные туалеты</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r w:rsidR="0077447E" w:rsidRPr="0047702E" w:rsidTr="0077447E">
        <w:trPr>
          <w:trHeight w:val="20"/>
          <w:jc w:val="center"/>
        </w:trPr>
        <w:tc>
          <w:tcPr>
            <w:tcW w:w="5016"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Ст. 16.1, ч.1, п.1) создание музеев городского округа</w:t>
            </w:r>
          </w:p>
        </w:tc>
        <w:tc>
          <w:tcPr>
            <w:tcW w:w="5582" w:type="dxa"/>
            <w:shd w:val="clear" w:color="auto" w:fill="auto"/>
          </w:tcPr>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краеведческий музей;</w:t>
            </w:r>
          </w:p>
          <w:p w:rsidR="0077447E" w:rsidRPr="0047702E" w:rsidRDefault="0077447E" w:rsidP="00AA574F">
            <w:pPr>
              <w:pStyle w:val="S0"/>
              <w:jc w:val="left"/>
              <w:rPr>
                <w:rFonts w:ascii="Times New Roman" w:hAnsi="Times New Roman" w:cs="Times New Roman"/>
              </w:rPr>
            </w:pPr>
            <w:r w:rsidRPr="0047702E">
              <w:rPr>
                <w:rFonts w:ascii="Times New Roman" w:hAnsi="Times New Roman" w:cs="Times New Roman"/>
              </w:rPr>
              <w:t>- тематический музей</w:t>
            </w:r>
          </w:p>
        </w:tc>
        <w:tc>
          <w:tcPr>
            <w:tcW w:w="4339" w:type="dxa"/>
          </w:tcPr>
          <w:p w:rsidR="0077447E" w:rsidRPr="0047702E" w:rsidRDefault="0077447E" w:rsidP="00AA574F">
            <w:pPr>
              <w:pStyle w:val="S0"/>
              <w:ind w:left="-122" w:right="-38"/>
              <w:rPr>
                <w:rFonts w:ascii="Times New Roman" w:hAnsi="Times New Roman" w:cs="Times New Roman"/>
              </w:rPr>
            </w:pPr>
            <w:r w:rsidRPr="0047702E">
              <w:rPr>
                <w:rFonts w:ascii="Times New Roman" w:hAnsi="Times New Roman" w:cs="Times New Roman"/>
              </w:rPr>
              <w:t>Да</w:t>
            </w:r>
          </w:p>
        </w:tc>
      </w:tr>
    </w:tbl>
    <w:p w:rsidR="0077447E" w:rsidRPr="0047702E" w:rsidRDefault="0077447E" w:rsidP="0077447E">
      <w:pPr>
        <w:spacing w:line="276" w:lineRule="auto"/>
      </w:pPr>
    </w:p>
    <w:p w:rsidR="0077447E" w:rsidRPr="0047702E" w:rsidRDefault="0077447E" w:rsidP="0077447E">
      <w:pPr>
        <w:spacing w:line="276" w:lineRule="auto"/>
        <w:sectPr w:rsidR="0077447E" w:rsidRPr="0047702E" w:rsidSect="0077447E">
          <w:pgSz w:w="16838" w:h="11905" w:orient="landscape"/>
          <w:pgMar w:top="1701" w:right="1134" w:bottom="850" w:left="1134" w:header="720" w:footer="720" w:gutter="0"/>
          <w:cols w:space="720"/>
          <w:noEndnote/>
          <w:docGrid w:linePitch="326"/>
        </w:sectPr>
      </w:pPr>
    </w:p>
    <w:p w:rsidR="007F33B8" w:rsidRPr="0047702E" w:rsidRDefault="00A15A45" w:rsidP="007F33B8">
      <w:pPr>
        <w:shd w:val="clear" w:color="auto" w:fill="FFFFFF"/>
        <w:spacing w:line="276" w:lineRule="auto"/>
        <w:ind w:firstLine="709"/>
        <w:jc w:val="both"/>
      </w:pPr>
      <w:bookmarkStart w:id="17" w:name="_Toc496532908"/>
      <w:r>
        <w:lastRenderedPageBreak/>
        <w:t>1</w:t>
      </w:r>
      <w:r w:rsidR="007F33B8" w:rsidRPr="0047702E">
        <w:t>.3.5.</w:t>
      </w:r>
      <w:r w:rsidR="00D16E11" w:rsidRPr="0047702E">
        <w:t xml:space="preserve"> </w:t>
      </w:r>
      <w:r w:rsidR="007F33B8" w:rsidRPr="0047702E">
        <w:t xml:space="preserve">Подготовка местных нормативов </w:t>
      </w:r>
      <w:r w:rsidR="00D16E11" w:rsidRPr="0047702E">
        <w:t xml:space="preserve">градостроительного проектирования </w:t>
      </w:r>
      <w:r w:rsidR="007F33B8" w:rsidRPr="0047702E">
        <w:t xml:space="preserve">городского округа </w:t>
      </w:r>
      <w:r w:rsidR="006E3D8E" w:rsidRPr="0047702E">
        <w:t>Евпатория</w:t>
      </w:r>
      <w:r w:rsidR="007F33B8" w:rsidRPr="0047702E">
        <w:t xml:space="preserve"> осуществлялась в отношении только объектов местного значения, по которым органы местного самоуправления наделены полномочиями по нормированию. </w:t>
      </w:r>
      <w:bookmarkStart w:id="18" w:name="Par1763"/>
      <w:bookmarkEnd w:id="18"/>
      <w:r w:rsidR="007F33B8" w:rsidRPr="0047702E">
        <w:t>В отношении иных объектов в информационно</w:t>
      </w:r>
      <w:r w:rsidR="00D16E11" w:rsidRPr="0047702E">
        <w:t>-</w:t>
      </w:r>
      <w:r w:rsidR="007F33B8" w:rsidRPr="0047702E">
        <w:t>справочных целях привод</w:t>
      </w:r>
      <w:r w:rsidR="00D16E11" w:rsidRPr="0047702E">
        <w:t>я</w:t>
      </w:r>
      <w:r w:rsidR="007F33B8" w:rsidRPr="0047702E">
        <w:t>тся ссылки на регламентирующие документы, утвержденные на региональном и федеральном уровне.</w:t>
      </w:r>
    </w:p>
    <w:p w:rsidR="007F33B8" w:rsidRPr="0047702E" w:rsidRDefault="00A15A45" w:rsidP="007F33B8">
      <w:pPr>
        <w:shd w:val="clear" w:color="auto" w:fill="FFFFFF"/>
        <w:spacing w:line="276" w:lineRule="auto"/>
        <w:ind w:firstLine="709"/>
        <w:jc w:val="both"/>
      </w:pPr>
      <w:r>
        <w:t>1</w:t>
      </w:r>
      <w:r w:rsidR="007F33B8" w:rsidRPr="0047702E">
        <w:t>.3.6. Органы местного самоуправления согласно пункта 9) статьи 6 Устава имеют право на оказание поддержки объединениям инвалидов в соответствии с Федеральным законом от 24 января 1995 г. № 181-ФЗ «О социальной защите инвалидов в РФ», в статье 15 которого органам региональной власти и местного самоуправления (в сфере установленных полномочий) предписан</w:t>
      </w:r>
      <w:r w:rsidR="00D16E11" w:rsidRPr="0047702E">
        <w:t>о</w:t>
      </w:r>
      <w:r w:rsidR="007F33B8" w:rsidRPr="0047702E">
        <w:t xml:space="preserve">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w:t>
      </w:r>
      <w:hyperlink r:id="rId17" w:history="1">
        <w:r w:rsidR="007F33B8" w:rsidRPr="0047702E">
          <w:t>Постановлением</w:t>
        </w:r>
      </w:hyperlink>
      <w:r w:rsidR="007F33B8" w:rsidRPr="0047702E">
        <w:t xml:space="preserve"> Совета министров Республики Крым от 15.04.2016 № 154 утверждена госпрограмма Республики Крым «Доступная среда» на 2016 </w:t>
      </w:r>
      <w:r w:rsidR="00C0447A" w:rsidRPr="0047702E">
        <w:t>–</w:t>
      </w:r>
      <w:r w:rsidR="007F33B8" w:rsidRPr="0047702E">
        <w:t xml:space="preserve"> 2018 годы». Ранее </w:t>
      </w:r>
      <w:hyperlink r:id="rId18" w:history="1">
        <w:r w:rsidR="007F33B8" w:rsidRPr="0047702E">
          <w:t>Законом</w:t>
        </w:r>
      </w:hyperlink>
      <w:r w:rsidR="007F33B8" w:rsidRPr="0047702E">
        <w:t xml:space="preserve"> Республики Крым от 10.10.2014 № 34-ЗРК/2014 «О наделении органов местного самоуправления отдельными государственными полномочиями в сфере социальной защиты населения Республики Крым» органы местного самоуправления городских округов были наделены государственными полномочиями в части реализации региональной политики в области обеспечения </w:t>
      </w:r>
      <w:proofErr w:type="spellStart"/>
      <w:r w:rsidR="007F33B8" w:rsidRPr="0047702E">
        <w:t>безбарьерной</w:t>
      </w:r>
      <w:proofErr w:type="spellEnd"/>
      <w:r w:rsidR="007F33B8" w:rsidRPr="0047702E">
        <w:t xml:space="preserve"> среды жизнедеятельности инвалидов и иных маломобильных групп населения на территории Республики Крым. Органы местного самоуправления в свой деятельности обязаны руководствоваться принятыми на государственном уроне требованиями к организации </w:t>
      </w:r>
      <w:proofErr w:type="spellStart"/>
      <w:r w:rsidR="007F33B8" w:rsidRPr="0047702E">
        <w:t>безбарьерной</w:t>
      </w:r>
      <w:proofErr w:type="spellEnd"/>
      <w:r w:rsidR="007F33B8" w:rsidRPr="0047702E">
        <w:t xml:space="preserve"> среды, не устанавливая их самостоятельно в границах городского округа. Описание таких требований в информационно справочных целях приведено в п.1</w:t>
      </w:r>
      <w:r w:rsidR="00A42C76" w:rsidRPr="0047702E">
        <w:t>9</w:t>
      </w:r>
      <w:r w:rsidR="007F33B8" w:rsidRPr="0047702E">
        <w:t xml:space="preserve"> основной части местных нормативов.</w:t>
      </w:r>
    </w:p>
    <w:p w:rsidR="007F33B8" w:rsidRPr="0047702E" w:rsidRDefault="007F33B8" w:rsidP="007F33B8">
      <w:pPr>
        <w:widowControl w:val="0"/>
        <w:autoSpaceDE w:val="0"/>
        <w:autoSpaceDN w:val="0"/>
        <w:adjustRightInd w:val="0"/>
        <w:spacing w:line="276" w:lineRule="auto"/>
        <w:ind w:firstLine="540"/>
        <w:jc w:val="both"/>
      </w:pPr>
    </w:p>
    <w:p w:rsidR="0077447E" w:rsidRPr="0047702E" w:rsidRDefault="00A15A45" w:rsidP="0077447E">
      <w:pPr>
        <w:pStyle w:val="20"/>
        <w:rPr>
          <w:color w:val="auto"/>
        </w:rPr>
      </w:pPr>
      <w:bookmarkStart w:id="19" w:name="_Toc498447935"/>
      <w:bookmarkStart w:id="20" w:name="_Toc498451310"/>
      <w:r>
        <w:rPr>
          <w:color w:val="auto"/>
        </w:rPr>
        <w:t>1</w:t>
      </w:r>
      <w:r w:rsidR="0077447E" w:rsidRPr="0047702E">
        <w:rPr>
          <w:color w:val="auto"/>
        </w:rPr>
        <w:t>.4. Обоснование расчетных показателей</w:t>
      </w:r>
      <w:bookmarkEnd w:id="17"/>
      <w:bookmarkEnd w:id="19"/>
      <w:bookmarkEnd w:id="20"/>
    </w:p>
    <w:p w:rsidR="0077447E" w:rsidRPr="0047702E" w:rsidRDefault="00A15A45" w:rsidP="0077447E">
      <w:pPr>
        <w:spacing w:line="276" w:lineRule="auto"/>
        <w:ind w:firstLine="567"/>
        <w:jc w:val="both"/>
      </w:pPr>
      <w:r>
        <w:t>1</w:t>
      </w:r>
      <w:r w:rsidR="0077447E" w:rsidRPr="0047702E">
        <w:t xml:space="preserve">.4.1. Обоснованная подготовка расчетных показателей базируется на: </w:t>
      </w:r>
    </w:p>
    <w:p w:rsidR="0077447E" w:rsidRPr="0047702E" w:rsidRDefault="0077447E" w:rsidP="0077447E">
      <w:pPr>
        <w:spacing w:line="276" w:lineRule="auto"/>
        <w:ind w:firstLine="567"/>
        <w:jc w:val="both"/>
      </w:pPr>
      <w:r w:rsidRPr="0047702E">
        <w:t xml:space="preserve">1) применении и соблюдении требований и норм, связанных с градостроительной деятельностью, содержащихся: </w:t>
      </w:r>
    </w:p>
    <w:p w:rsidR="0077447E" w:rsidRPr="0047702E" w:rsidRDefault="0077447E" w:rsidP="0077447E">
      <w:pPr>
        <w:spacing w:line="276" w:lineRule="auto"/>
        <w:ind w:firstLine="851"/>
        <w:jc w:val="both"/>
      </w:pPr>
      <w:r w:rsidRPr="0047702E">
        <w:t>- в нормативных правовых актах Российской Федерации;</w:t>
      </w:r>
    </w:p>
    <w:p w:rsidR="0077447E" w:rsidRPr="0047702E" w:rsidRDefault="0077447E" w:rsidP="0077447E">
      <w:pPr>
        <w:spacing w:line="276" w:lineRule="auto"/>
        <w:ind w:firstLine="851"/>
        <w:jc w:val="both"/>
      </w:pPr>
      <w:r w:rsidRPr="0047702E">
        <w:t xml:space="preserve">- в нормативных правовых актах Республики Крым; </w:t>
      </w:r>
    </w:p>
    <w:p w:rsidR="0077447E" w:rsidRPr="0047702E" w:rsidRDefault="0077447E" w:rsidP="0077447E">
      <w:pPr>
        <w:spacing w:line="276" w:lineRule="auto"/>
        <w:ind w:left="567" w:firstLine="284"/>
        <w:jc w:val="both"/>
      </w:pPr>
      <w:r w:rsidRPr="0047702E">
        <w:t xml:space="preserve">- в муниципальных правовых актах </w:t>
      </w:r>
      <w:r w:rsidRPr="0047702E">
        <w:rPr>
          <w:bCs/>
        </w:rPr>
        <w:t xml:space="preserve">городского округа </w:t>
      </w:r>
      <w:r w:rsidR="006E3D8E" w:rsidRPr="0047702E">
        <w:rPr>
          <w:bCs/>
        </w:rPr>
        <w:t>Евпатория</w:t>
      </w:r>
      <w:r w:rsidRPr="0047702E">
        <w:t>;</w:t>
      </w:r>
    </w:p>
    <w:p w:rsidR="0077447E" w:rsidRPr="0047702E" w:rsidRDefault="0077447E" w:rsidP="0077447E">
      <w:pPr>
        <w:spacing w:line="276" w:lineRule="auto"/>
        <w:ind w:firstLine="851"/>
        <w:jc w:val="both"/>
      </w:pPr>
      <w:r w:rsidRPr="0047702E">
        <w:t xml:space="preserve">- в национальных стандартах и сводах правил; </w:t>
      </w:r>
    </w:p>
    <w:p w:rsidR="0077447E" w:rsidRPr="0047702E" w:rsidRDefault="0077447E" w:rsidP="0077447E">
      <w:pPr>
        <w:spacing w:line="276" w:lineRule="auto"/>
        <w:ind w:firstLine="567"/>
        <w:jc w:val="both"/>
      </w:pPr>
      <w:bookmarkStart w:id="21" w:name="sub_19051"/>
      <w:r w:rsidRPr="0047702E">
        <w:t xml:space="preserve">2) соблюдении: </w:t>
      </w:r>
    </w:p>
    <w:p w:rsidR="0077447E" w:rsidRPr="0047702E" w:rsidRDefault="0077447E" w:rsidP="0077447E">
      <w:pPr>
        <w:spacing w:line="276" w:lineRule="auto"/>
        <w:ind w:firstLine="851"/>
        <w:jc w:val="both"/>
      </w:pPr>
      <w:r w:rsidRPr="0047702E">
        <w:t xml:space="preserve">- технических регламентов; </w:t>
      </w:r>
    </w:p>
    <w:p w:rsidR="0077447E" w:rsidRPr="0047702E" w:rsidRDefault="0077447E" w:rsidP="0077447E">
      <w:pPr>
        <w:spacing w:line="276" w:lineRule="auto"/>
        <w:ind w:left="567" w:firstLine="284"/>
        <w:jc w:val="both"/>
      </w:pPr>
      <w:r w:rsidRPr="0047702E">
        <w:t>- региональных нормативов градостроительного проектирования Республики Крым;</w:t>
      </w:r>
    </w:p>
    <w:p w:rsidR="0077447E" w:rsidRPr="0047702E" w:rsidRDefault="0077447E" w:rsidP="0077447E">
      <w:pPr>
        <w:spacing w:line="276" w:lineRule="auto"/>
        <w:ind w:firstLine="567"/>
        <w:jc w:val="both"/>
      </w:pPr>
      <w:r w:rsidRPr="0047702E">
        <w:t xml:space="preserve">3) учете показателей и данных, содержащихся: </w:t>
      </w:r>
    </w:p>
    <w:p w:rsidR="0077447E" w:rsidRPr="0047702E" w:rsidRDefault="0077447E" w:rsidP="0077447E">
      <w:pPr>
        <w:spacing w:line="276" w:lineRule="auto"/>
        <w:ind w:firstLine="851"/>
        <w:jc w:val="both"/>
      </w:pPr>
      <w:r w:rsidRPr="0047702E">
        <w:t xml:space="preserve">- в планах и программах комплексного социально-экономического развития </w:t>
      </w:r>
      <w:r w:rsidRPr="0047702E">
        <w:rPr>
          <w:bCs/>
        </w:rPr>
        <w:t xml:space="preserve">городского округа </w:t>
      </w:r>
      <w:r w:rsidR="006E3D8E" w:rsidRPr="0047702E">
        <w:rPr>
          <w:bCs/>
        </w:rPr>
        <w:t>Евпатория</w:t>
      </w:r>
      <w:r w:rsidRPr="0047702E">
        <w:t xml:space="preserve">, при реализации которых осуществляется создание объектов местного значения городского округа; </w:t>
      </w:r>
    </w:p>
    <w:p w:rsidR="0077447E" w:rsidRPr="0047702E" w:rsidRDefault="0077447E" w:rsidP="0077447E">
      <w:pPr>
        <w:spacing w:line="276" w:lineRule="auto"/>
        <w:ind w:firstLine="851"/>
        <w:jc w:val="both"/>
      </w:pPr>
      <w:r w:rsidRPr="0047702E">
        <w:lastRenderedPageBreak/>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Pr="0047702E">
        <w:rPr>
          <w:bCs/>
        </w:rPr>
        <w:t xml:space="preserve">городского округа </w:t>
      </w:r>
      <w:r w:rsidR="006E3D8E" w:rsidRPr="0047702E">
        <w:rPr>
          <w:bCs/>
        </w:rPr>
        <w:t>Евпатория</w:t>
      </w:r>
      <w:r w:rsidRPr="0047702E">
        <w:rPr>
          <w:bCs/>
        </w:rPr>
        <w:t>;</w:t>
      </w:r>
    </w:p>
    <w:p w:rsidR="0077447E" w:rsidRPr="0047702E" w:rsidRDefault="0077447E" w:rsidP="0077447E">
      <w:pPr>
        <w:spacing w:line="276" w:lineRule="auto"/>
        <w:ind w:firstLine="851"/>
        <w:jc w:val="both"/>
      </w:pPr>
      <w:bookmarkStart w:id="22" w:name="sub_19054"/>
      <w:bookmarkEnd w:id="21"/>
      <w:r w:rsidRPr="0047702E">
        <w:t xml:space="preserve">- в документах территориального планирования Российской Федерации и </w:t>
      </w:r>
      <w:bookmarkEnd w:id="22"/>
      <w:r w:rsidRPr="0047702E">
        <w:t>Республики Крым;</w:t>
      </w:r>
    </w:p>
    <w:p w:rsidR="0077447E" w:rsidRPr="0047702E" w:rsidRDefault="0077447E" w:rsidP="0077447E">
      <w:pPr>
        <w:spacing w:line="276" w:lineRule="auto"/>
        <w:ind w:firstLine="851"/>
        <w:jc w:val="both"/>
      </w:pPr>
      <w:r w:rsidRPr="0047702E">
        <w:t xml:space="preserve">- в документах территориального планирования </w:t>
      </w:r>
      <w:r w:rsidRPr="0047702E">
        <w:rPr>
          <w:bCs/>
        </w:rPr>
        <w:t xml:space="preserve">городского округа </w:t>
      </w:r>
      <w:r w:rsidR="006E3D8E" w:rsidRPr="0047702E">
        <w:rPr>
          <w:bCs/>
        </w:rPr>
        <w:t>Евпатория</w:t>
      </w:r>
      <w:r w:rsidRPr="0047702E">
        <w:t xml:space="preserve"> и материалах по их обоснованию; </w:t>
      </w:r>
    </w:p>
    <w:p w:rsidR="0077447E" w:rsidRPr="0047702E" w:rsidRDefault="0077447E" w:rsidP="0077447E">
      <w:pPr>
        <w:spacing w:line="276" w:lineRule="auto"/>
        <w:ind w:firstLine="851"/>
        <w:jc w:val="both"/>
      </w:pPr>
      <w:r w:rsidRPr="0047702E">
        <w:t xml:space="preserve">- в </w:t>
      </w:r>
      <w:r w:rsidR="00E9321B" w:rsidRPr="0047702E">
        <w:t xml:space="preserve">документации по планировке </w:t>
      </w:r>
      <w:r w:rsidRPr="0047702E">
        <w:t>территории</w:t>
      </w:r>
      <w:r w:rsidR="00E9321B" w:rsidRPr="0047702E">
        <w:t>, предусматривающей</w:t>
      </w:r>
      <w:r w:rsidRPr="0047702E">
        <w:t xml:space="preserve"> размещение объектов местного значения городского округа;</w:t>
      </w:r>
    </w:p>
    <w:p w:rsidR="0077447E" w:rsidRPr="0047702E" w:rsidRDefault="0077447E" w:rsidP="0077447E">
      <w:pPr>
        <w:spacing w:line="276" w:lineRule="auto"/>
        <w:ind w:firstLine="851"/>
        <w:jc w:val="both"/>
      </w:pPr>
      <w:r w:rsidRPr="0047702E">
        <w:t>- в методических материалах в области градостроительной деятельности;</w:t>
      </w:r>
    </w:p>
    <w:p w:rsidR="0077447E" w:rsidRPr="0047702E" w:rsidRDefault="0077447E" w:rsidP="0077447E">
      <w:pPr>
        <w:spacing w:line="276" w:lineRule="auto"/>
        <w:ind w:firstLine="567"/>
        <w:jc w:val="both"/>
      </w:pPr>
      <w:r w:rsidRPr="0047702E">
        <w:t xml:space="preserve">4) корректном применении математических методов при расчете значений показателей местных нормативов. </w:t>
      </w:r>
    </w:p>
    <w:p w:rsidR="0077447E" w:rsidRPr="0047702E" w:rsidRDefault="00A15A45" w:rsidP="0077447E">
      <w:pPr>
        <w:widowControl w:val="0"/>
        <w:autoSpaceDE w:val="0"/>
        <w:autoSpaceDN w:val="0"/>
        <w:adjustRightInd w:val="0"/>
        <w:spacing w:line="276" w:lineRule="auto"/>
        <w:ind w:firstLine="540"/>
        <w:jc w:val="both"/>
      </w:pPr>
      <w:r>
        <w:t>1</w:t>
      </w:r>
      <w:r w:rsidR="0077447E" w:rsidRPr="0047702E">
        <w:t>.4.2.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городского округа. Региональные нормативы градостроительного проектирования Республики Крым, утвержденные постановлением Совета министров Республики Крым от 26 апреля 2016 г. № 171</w:t>
      </w:r>
      <w:r w:rsidR="00221484">
        <w:t xml:space="preserve"> </w:t>
      </w:r>
      <w:r w:rsidR="0077447E" w:rsidRPr="0047702E">
        <w:t xml:space="preserve">(далее – РНГП РК, региональные нормативы), в своем составе содержат расчетные показатели, в том числе применительно к объектам местного значения городского округа. </w:t>
      </w:r>
    </w:p>
    <w:p w:rsidR="0077447E" w:rsidRPr="0047702E" w:rsidRDefault="00A15A45" w:rsidP="0077447E">
      <w:pPr>
        <w:widowControl w:val="0"/>
        <w:autoSpaceDE w:val="0"/>
        <w:autoSpaceDN w:val="0"/>
        <w:adjustRightInd w:val="0"/>
        <w:spacing w:line="276" w:lineRule="auto"/>
        <w:ind w:firstLine="540"/>
        <w:jc w:val="both"/>
      </w:pPr>
      <w:r>
        <w:t>1</w:t>
      </w:r>
      <w:r w:rsidR="0077447E" w:rsidRPr="0047702E">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городского округа,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городского округа не могут превышать этих предельных значений, устанавливаемых региональными нормативами градостроительного проектирования. </w:t>
      </w:r>
    </w:p>
    <w:p w:rsidR="0077447E" w:rsidRPr="0047702E" w:rsidRDefault="0077447E" w:rsidP="0077447E">
      <w:pPr>
        <w:widowControl w:val="0"/>
        <w:autoSpaceDE w:val="0"/>
        <w:autoSpaceDN w:val="0"/>
        <w:adjustRightInd w:val="0"/>
        <w:spacing w:line="276" w:lineRule="auto"/>
        <w:ind w:firstLine="540"/>
        <w:jc w:val="both"/>
      </w:pPr>
      <w:r w:rsidRPr="0047702E">
        <w:t xml:space="preserve">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w:t>
      </w:r>
      <w:r w:rsidRPr="0047702E">
        <w:rPr>
          <w:bCs/>
        </w:rPr>
        <w:t xml:space="preserve">городского округа </w:t>
      </w:r>
      <w:r w:rsidR="006E3D8E" w:rsidRPr="0047702E">
        <w:rPr>
          <w:bCs/>
        </w:rPr>
        <w:t>Евпатория</w:t>
      </w:r>
      <w:r w:rsidRPr="0047702E">
        <w:t>.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77447E" w:rsidRPr="0047702E" w:rsidRDefault="00A15A45" w:rsidP="0077447E">
      <w:pPr>
        <w:widowControl w:val="0"/>
        <w:autoSpaceDE w:val="0"/>
        <w:autoSpaceDN w:val="0"/>
        <w:adjustRightInd w:val="0"/>
        <w:spacing w:line="276" w:lineRule="auto"/>
        <w:ind w:firstLine="540"/>
        <w:jc w:val="both"/>
      </w:pPr>
      <w:r>
        <w:t>1</w:t>
      </w:r>
      <w:r w:rsidR="0077447E" w:rsidRPr="0047702E">
        <w:t>.4.4.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77447E" w:rsidRPr="0047702E" w:rsidRDefault="0077447E" w:rsidP="0077447E">
      <w:pPr>
        <w:widowControl w:val="0"/>
        <w:autoSpaceDE w:val="0"/>
        <w:autoSpaceDN w:val="0"/>
        <w:adjustRightInd w:val="0"/>
        <w:spacing w:line="276" w:lineRule="auto"/>
        <w:ind w:firstLine="540"/>
        <w:jc w:val="both"/>
      </w:pPr>
      <w:r w:rsidRPr="0047702E">
        <w:t>- вместимость (производительность, мощность, количество мест) объекта;</w:t>
      </w:r>
    </w:p>
    <w:p w:rsidR="0077447E" w:rsidRPr="0047702E" w:rsidRDefault="0077447E" w:rsidP="0077447E">
      <w:pPr>
        <w:widowControl w:val="0"/>
        <w:autoSpaceDE w:val="0"/>
        <w:autoSpaceDN w:val="0"/>
        <w:adjustRightInd w:val="0"/>
        <w:spacing w:line="276" w:lineRule="auto"/>
        <w:ind w:firstLine="540"/>
        <w:jc w:val="both"/>
      </w:pPr>
      <w:r w:rsidRPr="0047702E">
        <w:t>- количество единиц объектов;</w:t>
      </w:r>
    </w:p>
    <w:p w:rsidR="0077447E" w:rsidRPr="0047702E" w:rsidRDefault="0077447E" w:rsidP="0077447E">
      <w:pPr>
        <w:widowControl w:val="0"/>
        <w:autoSpaceDE w:val="0"/>
        <w:autoSpaceDN w:val="0"/>
        <w:adjustRightInd w:val="0"/>
        <w:spacing w:line="276" w:lineRule="auto"/>
        <w:ind w:firstLine="540"/>
        <w:jc w:val="both"/>
      </w:pPr>
      <w:r w:rsidRPr="0047702E">
        <w:t xml:space="preserve">- площадь объекта, его помещений и (или) территории земельного участка, необходимой для размещения объекта; </w:t>
      </w:r>
    </w:p>
    <w:p w:rsidR="0077447E" w:rsidRPr="0047702E" w:rsidRDefault="0077447E" w:rsidP="0077447E">
      <w:pPr>
        <w:widowControl w:val="0"/>
        <w:autoSpaceDE w:val="0"/>
        <w:autoSpaceDN w:val="0"/>
        <w:adjustRightInd w:val="0"/>
        <w:spacing w:line="276" w:lineRule="auto"/>
        <w:ind w:firstLine="540"/>
        <w:jc w:val="both"/>
      </w:pPr>
      <w:r w:rsidRPr="0047702E">
        <w:t>- иные нормируемые показатели, характеризующие объект.</w:t>
      </w:r>
    </w:p>
    <w:p w:rsidR="0077447E" w:rsidRPr="0047702E" w:rsidRDefault="00A15A45" w:rsidP="0077447E">
      <w:pPr>
        <w:pStyle w:val="01"/>
        <w:spacing w:line="276" w:lineRule="auto"/>
        <w:ind w:firstLine="567"/>
      </w:pPr>
      <w:r>
        <w:rPr>
          <w:lang w:eastAsia="ru-RU"/>
        </w:rPr>
        <w:t>1</w:t>
      </w:r>
      <w:r w:rsidR="0077447E" w:rsidRPr="0047702E">
        <w:rPr>
          <w:lang w:eastAsia="ru-RU"/>
        </w:rPr>
        <w:t>.4.5. При размещении объектов местного значения для обслуживания населения городского округа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77447E" w:rsidRPr="0047702E">
        <w:t xml:space="preserve"> территориальную доступность объектов. </w:t>
      </w:r>
    </w:p>
    <w:p w:rsidR="0077447E" w:rsidRPr="0047702E" w:rsidRDefault="00A15A45" w:rsidP="0077447E">
      <w:pPr>
        <w:spacing w:line="276" w:lineRule="auto"/>
        <w:ind w:right="24" w:firstLine="567"/>
        <w:jc w:val="both"/>
      </w:pPr>
      <w:r>
        <w:lastRenderedPageBreak/>
        <w:t>1</w:t>
      </w:r>
      <w:r w:rsidR="0077447E" w:rsidRPr="0047702E">
        <w:t xml:space="preserve">.4.6.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w:t>
      </w:r>
      <w:r>
        <w:t>1</w:t>
      </w:r>
      <w:r w:rsidR="0077447E" w:rsidRPr="0047702E">
        <w:t>.4.</w:t>
      </w:r>
      <w:r w:rsidR="00042BB2" w:rsidRPr="0047702E">
        <w:t>6</w:t>
      </w:r>
      <w:r w:rsidR="0077447E" w:rsidRPr="0047702E">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77447E" w:rsidRPr="0047702E" w:rsidRDefault="0077447E" w:rsidP="0077447E">
      <w:pPr>
        <w:spacing w:line="276" w:lineRule="auto"/>
        <w:jc w:val="right"/>
      </w:pPr>
      <w:r w:rsidRPr="0047702E">
        <w:t xml:space="preserve">Таблица </w:t>
      </w:r>
      <w:r w:rsidR="00A15A45">
        <w:t>1</w:t>
      </w:r>
      <w:r w:rsidRPr="0047702E">
        <w:t>.4.</w:t>
      </w:r>
      <w:r w:rsidR="00042BB2" w:rsidRPr="0047702E">
        <w:t>6</w:t>
      </w:r>
      <w:r w:rsidRPr="0047702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43"/>
      </w:tblGrid>
      <w:tr w:rsidR="00B1301F" w:rsidRPr="0047702E" w:rsidTr="00EE5DE9">
        <w:trPr>
          <w:trHeight w:val="1064"/>
          <w:tblHeader/>
        </w:trPr>
        <w:tc>
          <w:tcPr>
            <w:tcW w:w="1101" w:type="dxa"/>
            <w:shd w:val="clear" w:color="auto" w:fill="auto"/>
          </w:tcPr>
          <w:p w:rsidR="00B1301F" w:rsidRPr="0047702E" w:rsidRDefault="00B1301F" w:rsidP="00EE5DE9">
            <w:pPr>
              <w:ind w:left="-91" w:right="-108"/>
              <w:jc w:val="center"/>
              <w:rPr>
                <w:rFonts w:eastAsia="Calibri"/>
              </w:rPr>
            </w:pPr>
            <w:r w:rsidRPr="0047702E">
              <w:rPr>
                <w:rFonts w:eastAsia="Calibri"/>
              </w:rPr>
              <w:t>Номера пунктов основной части</w:t>
            </w:r>
          </w:p>
        </w:tc>
        <w:tc>
          <w:tcPr>
            <w:tcW w:w="8363" w:type="dxa"/>
            <w:shd w:val="clear" w:color="auto" w:fill="auto"/>
          </w:tcPr>
          <w:p w:rsidR="00B1301F" w:rsidRPr="0047702E" w:rsidRDefault="00B1301F" w:rsidP="00EE5DE9">
            <w:pPr>
              <w:spacing w:line="360" w:lineRule="auto"/>
              <w:ind w:right="24"/>
              <w:jc w:val="center"/>
              <w:rPr>
                <w:rFonts w:eastAsia="Calibri"/>
              </w:rPr>
            </w:pPr>
            <w:r w:rsidRPr="0047702E">
              <w:rPr>
                <w:rFonts w:eastAsia="Calibri"/>
              </w:rPr>
              <w:t>Положения по обоснованию расчетных показателей</w:t>
            </w:r>
          </w:p>
        </w:tc>
      </w:tr>
      <w:tr w:rsidR="00B1301F" w:rsidRPr="0047702E" w:rsidTr="006E3D8E">
        <w:trPr>
          <w:trHeight w:val="556"/>
        </w:trPr>
        <w:tc>
          <w:tcPr>
            <w:tcW w:w="1101" w:type="dxa"/>
            <w:shd w:val="clear" w:color="auto" w:fill="auto"/>
          </w:tcPr>
          <w:p w:rsidR="00B1301F" w:rsidRPr="0047702E" w:rsidRDefault="00B1301F" w:rsidP="009C6841">
            <w:pPr>
              <w:jc w:val="center"/>
              <w:rPr>
                <w:rFonts w:eastAsia="Calibri"/>
              </w:rPr>
            </w:pPr>
            <w:r w:rsidRPr="0047702E">
              <w:rPr>
                <w:rFonts w:eastAsia="Calibri"/>
              </w:rPr>
              <w:t>1.</w:t>
            </w:r>
          </w:p>
        </w:tc>
        <w:tc>
          <w:tcPr>
            <w:tcW w:w="8363" w:type="dxa"/>
            <w:shd w:val="clear" w:color="auto" w:fill="auto"/>
          </w:tcPr>
          <w:p w:rsidR="00B1301F" w:rsidRPr="0047702E" w:rsidRDefault="00B1301F" w:rsidP="00D16E11">
            <w:pPr>
              <w:ind w:firstLine="255"/>
              <w:jc w:val="both"/>
            </w:pPr>
            <w:r w:rsidRPr="0047702E">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B1301F" w:rsidRPr="0047702E" w:rsidRDefault="00B1301F" w:rsidP="00A31EC2">
            <w:pPr>
              <w:ind w:firstLine="257"/>
              <w:jc w:val="both"/>
              <w:rPr>
                <w:rFonts w:eastAsia="Calibri"/>
              </w:rPr>
            </w:pPr>
            <w:r w:rsidRPr="0047702E">
              <w:t xml:space="preserve">Классификация газопроводов по рабочему давлению транспортируемого газа принимается в соответствии с СП 62.13330.2011. </w:t>
            </w:r>
          </w:p>
          <w:p w:rsidR="00B1301F" w:rsidRPr="0047702E" w:rsidRDefault="00B1301F" w:rsidP="00A31EC2">
            <w:pPr>
              <w:ind w:firstLine="257"/>
              <w:jc w:val="both"/>
            </w:pPr>
            <w:r w:rsidRPr="0047702E">
              <w:rPr>
                <w:rFonts w:eastAsia="Calibri"/>
              </w:rPr>
              <w:t xml:space="preserve">Удельный расход электроэнергии и годовое число часов использования максимума электрической нагрузки установлено </w:t>
            </w:r>
            <w:r w:rsidRPr="0047702E">
              <w:t xml:space="preserve">в соответствии с СП 42.13330.2016 «Градостроительство. Планировка и застройка городских и сельских поселений» (приложение Л). </w:t>
            </w:r>
          </w:p>
          <w:p w:rsidR="00B1301F" w:rsidRPr="0047702E" w:rsidRDefault="00B1301F" w:rsidP="00A31EC2">
            <w:pPr>
              <w:ind w:firstLine="257"/>
              <w:jc w:val="both"/>
            </w:pPr>
            <w:r w:rsidRPr="0047702E">
              <w:t>Расчетное среднесуточное водопотребление в городе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B1301F" w:rsidRPr="0047702E" w:rsidRDefault="00B1301F" w:rsidP="00A31EC2">
            <w:pPr>
              <w:ind w:firstLine="257"/>
              <w:jc w:val="both"/>
            </w:pPr>
            <w:r w:rsidRPr="0047702E">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B1301F" w:rsidRPr="0047702E" w:rsidRDefault="00B1301F" w:rsidP="00A31EC2">
            <w:pPr>
              <w:ind w:firstLine="257"/>
              <w:jc w:val="both"/>
            </w:pPr>
            <w:r w:rsidRPr="0047702E">
              <w:t>Размер земельного участка для размещения станции водоподготовки в зависимости от их производительности приняты на основании СП 42.13330.2016.</w:t>
            </w:r>
          </w:p>
          <w:p w:rsidR="00B1301F" w:rsidRPr="0047702E" w:rsidRDefault="00B1301F" w:rsidP="00A31EC2">
            <w:pPr>
              <w:ind w:firstLine="257"/>
              <w:jc w:val="both"/>
            </w:pPr>
            <w:r w:rsidRPr="0047702E">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B1301F" w:rsidRPr="0047702E" w:rsidRDefault="00B1301F" w:rsidP="00D22876">
            <w:pPr>
              <w:pStyle w:val="7"/>
              <w:numPr>
                <w:ilvl w:val="0"/>
                <w:numId w:val="0"/>
              </w:numPr>
              <w:spacing w:line="240" w:lineRule="auto"/>
              <w:ind w:firstLine="601"/>
              <w:rPr>
                <w:rFonts w:eastAsia="Calibri"/>
              </w:rPr>
            </w:pPr>
            <w:r w:rsidRPr="0047702E">
              <w:rPr>
                <w:color w:val="auto"/>
              </w:rPr>
              <w:t>Нормы обеспеченности населения в части холодного водоснабжения, горячего водоснабжения, водоотведения и отопления в жилых помещениях установлены постановлением Совета министров Республики Крым от 25 мая 2016 г. № 223 «Об утверждении нормативов потребления коммунальных услуг на территории Республики Крым».</w:t>
            </w:r>
          </w:p>
        </w:tc>
      </w:tr>
      <w:tr w:rsidR="00B1301F" w:rsidRPr="0047702E" w:rsidTr="00EE5DE9">
        <w:trPr>
          <w:trHeight w:val="444"/>
        </w:trPr>
        <w:tc>
          <w:tcPr>
            <w:tcW w:w="1101" w:type="dxa"/>
            <w:shd w:val="clear" w:color="auto" w:fill="auto"/>
          </w:tcPr>
          <w:p w:rsidR="00B1301F" w:rsidRPr="0047702E" w:rsidRDefault="00B1301F" w:rsidP="00D16E11">
            <w:pPr>
              <w:jc w:val="center"/>
              <w:rPr>
                <w:rFonts w:eastAsia="Calibri"/>
              </w:rPr>
            </w:pPr>
            <w:r w:rsidRPr="0047702E">
              <w:rPr>
                <w:rFonts w:eastAsia="Calibri"/>
              </w:rPr>
              <w:t>2.</w:t>
            </w:r>
          </w:p>
        </w:tc>
        <w:tc>
          <w:tcPr>
            <w:tcW w:w="8363" w:type="dxa"/>
            <w:shd w:val="clear" w:color="auto" w:fill="auto"/>
          </w:tcPr>
          <w:p w:rsidR="00B1301F" w:rsidRPr="0047702E" w:rsidRDefault="00FD3895" w:rsidP="00FD3895">
            <w:pPr>
              <w:pStyle w:val="01"/>
              <w:ind w:left="33" w:firstLine="284"/>
              <w:rPr>
                <w:rFonts w:eastAsia="Calibri"/>
              </w:rPr>
            </w:pPr>
            <w:r w:rsidRPr="0047702E">
              <w:t>П</w:t>
            </w:r>
            <w:r w:rsidR="00CA3EB6" w:rsidRPr="0047702E">
              <w:t xml:space="preserve">ротяженность </w:t>
            </w:r>
            <w:r w:rsidRPr="0047702E">
              <w:t xml:space="preserve">существующих </w:t>
            </w:r>
            <w:r w:rsidR="00CA3EB6" w:rsidRPr="0047702E">
              <w:t>муниципальных автомобильных дорог</w:t>
            </w:r>
            <w:r w:rsidR="00D16E11" w:rsidRPr="0047702E">
              <w:t xml:space="preserve"> </w:t>
            </w:r>
            <w:r w:rsidR="00CA3EB6" w:rsidRPr="0047702E">
              <w:t xml:space="preserve">– 268 км, </w:t>
            </w:r>
            <w:r w:rsidRPr="0047702E">
              <w:t xml:space="preserve">соответствующая </w:t>
            </w:r>
            <w:r w:rsidR="00CA3EB6" w:rsidRPr="0047702E">
              <w:t xml:space="preserve">плотность сети муниципальных автомобильных дорог на территории городского округа </w:t>
            </w:r>
            <w:r w:rsidR="00D16E11" w:rsidRPr="0047702E">
              <w:t xml:space="preserve">– </w:t>
            </w:r>
            <w:r w:rsidRPr="0047702E">
              <w:t>268/ 65,47 = 4,1 км/км</w:t>
            </w:r>
            <w:r w:rsidRPr="0047702E">
              <w:rPr>
                <w:vertAlign w:val="superscript"/>
              </w:rPr>
              <w:t>2</w:t>
            </w:r>
            <w:r w:rsidRPr="0047702E">
              <w:t>.</w:t>
            </w:r>
            <w:r w:rsidR="00CA3EB6" w:rsidRPr="0047702E">
              <w:t xml:space="preserve"> </w:t>
            </w:r>
            <w:r w:rsidR="00B1301F" w:rsidRPr="0047702E">
              <w:rPr>
                <w:rFonts w:eastAsia="Calibri"/>
              </w:rPr>
              <w:t>Плотность улично-дорожной сети в границах застроенной территории город</w:t>
            </w:r>
            <w:r w:rsidRPr="0047702E">
              <w:rPr>
                <w:rFonts w:eastAsia="Calibri"/>
              </w:rPr>
              <w:t>ского округа</w:t>
            </w:r>
            <w:r w:rsidR="00B1301F" w:rsidRPr="0047702E">
              <w:rPr>
                <w:rFonts w:eastAsia="Calibri"/>
              </w:rPr>
              <w:t xml:space="preserve"> зависит от размеров городских кварталов </w:t>
            </w:r>
            <w:r w:rsidR="00C0447A" w:rsidRPr="0047702E">
              <w:rPr>
                <w:rFonts w:eastAsia="Calibri"/>
              </w:rPr>
              <w:t>–</w:t>
            </w:r>
            <w:r w:rsidR="00B1301F" w:rsidRPr="0047702E">
              <w:rPr>
                <w:rFonts w:eastAsia="Calibri"/>
              </w:rPr>
              <w:t xml:space="preserve"> соотношения периметра и площади квартала. Для историческо</w:t>
            </w:r>
            <w:r w:rsidR="00CA3EB6" w:rsidRPr="0047702E">
              <w:rPr>
                <w:rFonts w:eastAsia="Calibri"/>
              </w:rPr>
              <w:t>й части</w:t>
            </w:r>
            <w:r w:rsidR="00B1301F" w:rsidRPr="0047702E">
              <w:rPr>
                <w:rFonts w:eastAsia="Calibri"/>
              </w:rPr>
              <w:t xml:space="preserve"> города нормативное значение </w:t>
            </w:r>
            <w:r w:rsidR="00B1301F" w:rsidRPr="0047702E">
              <w:rPr>
                <w:rFonts w:eastAsia="Calibri"/>
              </w:rPr>
              <w:lastRenderedPageBreak/>
              <w:t>плотности принимается исходя из исторически сложившихся параметров кварталов застройки.</w:t>
            </w:r>
          </w:p>
        </w:tc>
      </w:tr>
      <w:tr w:rsidR="00B1301F" w:rsidRPr="0047702E" w:rsidTr="00EE5DE9">
        <w:trPr>
          <w:trHeight w:val="4264"/>
        </w:trPr>
        <w:tc>
          <w:tcPr>
            <w:tcW w:w="1101" w:type="dxa"/>
            <w:shd w:val="clear" w:color="auto" w:fill="auto"/>
          </w:tcPr>
          <w:p w:rsidR="00B1301F" w:rsidRPr="0047702E" w:rsidRDefault="00B1301F" w:rsidP="00D16E11">
            <w:pPr>
              <w:jc w:val="center"/>
              <w:rPr>
                <w:rFonts w:eastAsia="Calibri"/>
              </w:rPr>
            </w:pPr>
            <w:r w:rsidRPr="0047702E">
              <w:rPr>
                <w:rFonts w:eastAsia="Calibri"/>
              </w:rPr>
              <w:lastRenderedPageBreak/>
              <w:t>3.</w:t>
            </w:r>
          </w:p>
        </w:tc>
        <w:tc>
          <w:tcPr>
            <w:tcW w:w="8363" w:type="dxa"/>
            <w:shd w:val="clear" w:color="auto" w:fill="auto"/>
          </w:tcPr>
          <w:p w:rsidR="00AB5A50" w:rsidRPr="0047702E" w:rsidRDefault="00AB5A50" w:rsidP="00AB5A50">
            <w:pPr>
              <w:ind w:firstLine="257"/>
              <w:jc w:val="both"/>
            </w:pPr>
            <w:r w:rsidRPr="0047702E">
              <w:rPr>
                <w:rFonts w:eastAsia="Calibri"/>
              </w:rPr>
              <w:t>Предельно допустимые уровни обеспеченности и территориальной доступности объектов физической культуры и массового спорта установлены с учетом РНГП РК (п. 1.4, таблица 4), Стратегии социально-экономического развития Республики Крым до 2030 года,</w:t>
            </w:r>
            <w:r w:rsidRPr="0047702E">
              <w:t xml:space="preserve"> СП 42.13330.2016.</w:t>
            </w:r>
          </w:p>
          <w:p w:rsidR="00AB5A50" w:rsidRPr="0047702E" w:rsidRDefault="00AB5A50" w:rsidP="00AB5A50">
            <w:pPr>
              <w:ind w:firstLine="257"/>
              <w:jc w:val="both"/>
              <w:rPr>
                <w:rFonts w:eastAsia="Calibri"/>
              </w:rPr>
            </w:pPr>
            <w:r w:rsidRPr="0047702E">
              <w:t xml:space="preserve">Согласно Стратегии социально-экономического развития Республики Крым до 2030 года, доля населения, систематически занимающегося физической культурой и спортом, в общей численности населения к 2026 г. составит 45 %, к 2030 г. – 50 %. </w:t>
            </w:r>
          </w:p>
          <w:p w:rsidR="00B1301F" w:rsidRPr="0047702E" w:rsidRDefault="00B1301F" w:rsidP="00EE5DE9">
            <w:pPr>
              <w:pStyle w:val="010"/>
              <w:numPr>
                <w:ilvl w:val="0"/>
                <w:numId w:val="0"/>
              </w:numPr>
              <w:ind w:firstLine="257"/>
              <w:rPr>
                <w:rFonts w:eastAsia="Calibri"/>
              </w:rPr>
            </w:pPr>
          </w:p>
        </w:tc>
      </w:tr>
      <w:tr w:rsidR="00B1301F" w:rsidRPr="0047702E" w:rsidTr="006E3D8E">
        <w:trPr>
          <w:trHeight w:val="64"/>
        </w:trPr>
        <w:tc>
          <w:tcPr>
            <w:tcW w:w="1101" w:type="dxa"/>
            <w:shd w:val="clear" w:color="auto" w:fill="auto"/>
          </w:tcPr>
          <w:p w:rsidR="00B1301F" w:rsidRPr="0047702E" w:rsidRDefault="00B1301F" w:rsidP="00EE5DE9">
            <w:pPr>
              <w:jc w:val="center"/>
              <w:rPr>
                <w:rFonts w:eastAsia="Calibri"/>
              </w:rPr>
            </w:pPr>
            <w:r w:rsidRPr="0047702E">
              <w:rPr>
                <w:rFonts w:eastAsia="Calibri"/>
              </w:rPr>
              <w:t>4.</w:t>
            </w:r>
          </w:p>
        </w:tc>
        <w:tc>
          <w:tcPr>
            <w:tcW w:w="8363" w:type="dxa"/>
            <w:shd w:val="clear" w:color="auto" w:fill="auto"/>
          </w:tcPr>
          <w:p w:rsidR="00B1301F" w:rsidRPr="0047702E" w:rsidRDefault="00AB5A50" w:rsidP="00EE5DE9">
            <w:pPr>
              <w:ind w:firstLine="257"/>
              <w:jc w:val="both"/>
              <w:rPr>
                <w:rFonts w:eastAsia="Calibri"/>
              </w:rPr>
            </w:pPr>
            <w:r w:rsidRPr="00975628">
              <w:t xml:space="preserve">Предельно допустимые уровни обеспеченности и территориальной доступности объектов муниципальных учреждений культуры и досуга установлены согласно </w:t>
            </w:r>
            <w:r w:rsidRPr="0047702E">
              <w:t xml:space="preserve">распоряжения Министерства культуры Российской Федерации </w:t>
            </w:r>
            <w:r w:rsidRPr="00AB5A50">
              <w:t>от 02 августа 2017 г. № Р-965</w:t>
            </w:r>
            <w:r w:rsidRPr="0047702E">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AB5A50">
              <w:t>II-VII, IХ, ХI</w:t>
            </w:r>
            <w:r w:rsidRPr="0047702E">
              <w:t>). Количество тематических музеев увеличено с 1 до 11 по существующему положению.</w:t>
            </w:r>
          </w:p>
        </w:tc>
      </w:tr>
      <w:tr w:rsidR="00B1301F" w:rsidRPr="0047702E" w:rsidTr="006E3D8E">
        <w:trPr>
          <w:trHeight w:val="1948"/>
        </w:trPr>
        <w:tc>
          <w:tcPr>
            <w:tcW w:w="1101" w:type="dxa"/>
            <w:shd w:val="clear" w:color="auto" w:fill="auto"/>
          </w:tcPr>
          <w:p w:rsidR="00B1301F" w:rsidRPr="0047702E" w:rsidRDefault="00B1301F" w:rsidP="00EE5DE9">
            <w:pPr>
              <w:jc w:val="center"/>
              <w:rPr>
                <w:rFonts w:eastAsia="Calibri"/>
              </w:rPr>
            </w:pPr>
            <w:r w:rsidRPr="0047702E">
              <w:rPr>
                <w:rFonts w:eastAsia="Calibri"/>
              </w:rPr>
              <w:t>5.</w:t>
            </w:r>
          </w:p>
        </w:tc>
        <w:tc>
          <w:tcPr>
            <w:tcW w:w="8363" w:type="dxa"/>
            <w:shd w:val="clear" w:color="auto" w:fill="auto"/>
          </w:tcPr>
          <w:p w:rsidR="00B1301F" w:rsidRPr="004A3834" w:rsidRDefault="00B1301F" w:rsidP="004A3834">
            <w:pPr>
              <w:ind w:firstLine="257"/>
              <w:jc w:val="both"/>
              <w:rPr>
                <w:rFonts w:eastAsia="Calibri"/>
              </w:rPr>
            </w:pPr>
            <w:bookmarkStart w:id="23" w:name="_Toc498447936"/>
            <w:r w:rsidRPr="004A3834">
              <w:rPr>
                <w:rFonts w:eastAsia="Calibri"/>
              </w:rPr>
              <w:t>Вопросы формирования муниципального жилищного фонда в городском округе и предоставление гражданам жилых помещений муниципального жилищного фонда по договорам найма регулируются Жилищным кодексом Российской Федерации, Законом Республики Крым от 26 июня 2015 г</w:t>
            </w:r>
            <w:r w:rsidR="00EE5DE9" w:rsidRPr="004A3834">
              <w:rPr>
                <w:rFonts w:eastAsia="Calibri"/>
              </w:rPr>
              <w:t>.</w:t>
            </w:r>
            <w:r w:rsidRPr="004A3834">
              <w:rPr>
                <w:rFonts w:eastAsia="Calibri"/>
              </w:rPr>
              <w:t xml:space="preserve"> № 130-ЗРК/2015 «О регулировании некоторых вопросов в области жилищных отношений в Республике Крым», Законом Республики Крым от 27 апреля 2016 г. № 244-ЗРК/2016 «О порядке предоставления жилых помещений специализированного жилищного фонда Республики Крым»</w:t>
            </w:r>
            <w:r w:rsidR="00EE5DE9" w:rsidRPr="004A3834">
              <w:rPr>
                <w:rFonts w:eastAsia="Calibri"/>
              </w:rPr>
              <w:t>.</w:t>
            </w:r>
            <w:r w:rsidRPr="004A3834">
              <w:rPr>
                <w:rFonts w:eastAsia="Calibri"/>
              </w:rPr>
              <w:t xml:space="preserve"> Порядок, условия, размер площади жилых помещений, круг лиц</w:t>
            </w:r>
            <w:r w:rsidR="00EE5DE9" w:rsidRPr="004A3834">
              <w:rPr>
                <w:rFonts w:eastAsia="Calibri"/>
              </w:rPr>
              <w:t>,</w:t>
            </w:r>
            <w:r w:rsidRPr="004A3834">
              <w:rPr>
                <w:rFonts w:eastAsia="Calibri"/>
              </w:rPr>
              <w:t xml:space="preserve"> нуждающихся </w:t>
            </w:r>
            <w:proofErr w:type="gramStart"/>
            <w:r w:rsidRPr="004A3834">
              <w:rPr>
                <w:rFonts w:eastAsia="Calibri"/>
              </w:rPr>
              <w:t>в  предоставления</w:t>
            </w:r>
            <w:proofErr w:type="gramEnd"/>
            <w:r w:rsidRPr="004A3834">
              <w:rPr>
                <w:rFonts w:eastAsia="Calibri"/>
              </w:rPr>
              <w:t xml:space="preserve">  жилых помещений</w:t>
            </w:r>
            <w:r w:rsidR="00EE5DE9" w:rsidRPr="004A3834">
              <w:rPr>
                <w:rFonts w:eastAsia="Calibri"/>
              </w:rPr>
              <w:t>,</w:t>
            </w:r>
            <w:r w:rsidRPr="004A3834">
              <w:rPr>
                <w:rFonts w:eastAsia="Calibri"/>
              </w:rPr>
              <w:t xml:space="preserve"> устан</w:t>
            </w:r>
            <w:r w:rsidR="00940304" w:rsidRPr="004A3834">
              <w:rPr>
                <w:rFonts w:eastAsia="Calibri"/>
              </w:rPr>
              <w:t>о</w:t>
            </w:r>
            <w:r w:rsidRPr="004A3834">
              <w:rPr>
                <w:rFonts w:eastAsia="Calibri"/>
              </w:rPr>
              <w:t>вл</w:t>
            </w:r>
            <w:r w:rsidR="00940304" w:rsidRPr="004A3834">
              <w:rPr>
                <w:rFonts w:eastAsia="Calibri"/>
              </w:rPr>
              <w:t>ен</w:t>
            </w:r>
            <w:r w:rsidRPr="004A3834">
              <w:rPr>
                <w:rFonts w:eastAsia="Calibri"/>
              </w:rPr>
              <w:t xml:space="preserve"> </w:t>
            </w:r>
            <w:r w:rsidR="00940304" w:rsidRPr="004A3834">
              <w:rPr>
                <w:rFonts w:eastAsia="Calibri"/>
              </w:rPr>
              <w:t xml:space="preserve">в соответствии с жилищным законодательством </w:t>
            </w:r>
            <w:r w:rsidRPr="004A3834">
              <w:rPr>
                <w:rFonts w:eastAsia="Calibri"/>
              </w:rPr>
              <w:t>отдельным нормативными правовыми акт</w:t>
            </w:r>
            <w:r w:rsidR="00940304" w:rsidRPr="004A3834">
              <w:rPr>
                <w:rFonts w:eastAsia="Calibri"/>
              </w:rPr>
              <w:t>о</w:t>
            </w:r>
            <w:r w:rsidRPr="004A3834">
              <w:rPr>
                <w:rFonts w:eastAsia="Calibri"/>
              </w:rPr>
              <w:t>м органов местного самоуправления</w:t>
            </w:r>
            <w:r w:rsidR="00940304" w:rsidRPr="004A3834">
              <w:rPr>
                <w:rFonts w:eastAsia="Calibri"/>
              </w:rPr>
              <w:t xml:space="preserve"> </w:t>
            </w:r>
            <w:r w:rsidR="00C0447A" w:rsidRPr="004A3834">
              <w:rPr>
                <w:rFonts w:eastAsia="Calibri"/>
              </w:rPr>
              <w:t>–</w:t>
            </w:r>
            <w:r w:rsidR="00940304" w:rsidRPr="004A3834">
              <w:rPr>
                <w:rFonts w:eastAsia="Calibri"/>
              </w:rPr>
              <w:t xml:space="preserve"> решением Евпаторийского городского совета от 1 апреля 2015 г. № 1-18/19 «Об определении учетной нормы площади жилого помещения и предоставлении общей площади жилого помещения по договору социального найма»</w:t>
            </w:r>
            <w:r w:rsidRPr="004A3834">
              <w:rPr>
                <w:rFonts w:eastAsia="Calibri"/>
              </w:rPr>
              <w:t>.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bookmarkEnd w:id="23"/>
          </w:p>
          <w:p w:rsidR="00B1301F" w:rsidRPr="0047702E" w:rsidRDefault="00B1301F" w:rsidP="004A3834">
            <w:pPr>
              <w:ind w:firstLine="257"/>
              <w:jc w:val="both"/>
              <w:rPr>
                <w:rFonts w:eastAsia="Calibri"/>
              </w:rPr>
            </w:pPr>
            <w:bookmarkStart w:id="24" w:name="_Toc498447937"/>
            <w:r w:rsidRPr="0047702E">
              <w:rPr>
                <w:rFonts w:eastAsia="Calibri"/>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bookmarkEnd w:id="24"/>
          </w:p>
        </w:tc>
      </w:tr>
      <w:tr w:rsidR="00B1301F" w:rsidRPr="0047702E" w:rsidTr="006E3D8E">
        <w:trPr>
          <w:trHeight w:val="841"/>
        </w:trPr>
        <w:tc>
          <w:tcPr>
            <w:tcW w:w="1101" w:type="dxa"/>
            <w:shd w:val="clear" w:color="auto" w:fill="auto"/>
          </w:tcPr>
          <w:p w:rsidR="00B1301F" w:rsidRPr="0047702E" w:rsidRDefault="00B1301F" w:rsidP="00EE5DE9">
            <w:pPr>
              <w:jc w:val="center"/>
              <w:rPr>
                <w:rFonts w:eastAsia="Calibri"/>
              </w:rPr>
            </w:pPr>
            <w:r w:rsidRPr="0047702E">
              <w:rPr>
                <w:rFonts w:eastAsia="Calibri"/>
              </w:rPr>
              <w:lastRenderedPageBreak/>
              <w:t>6.</w:t>
            </w:r>
          </w:p>
        </w:tc>
        <w:tc>
          <w:tcPr>
            <w:tcW w:w="8363" w:type="dxa"/>
            <w:shd w:val="clear" w:color="auto" w:fill="auto"/>
          </w:tcPr>
          <w:p w:rsidR="00B1301F" w:rsidRPr="0047702E" w:rsidRDefault="00B1301F" w:rsidP="006E3D8E">
            <w:pPr>
              <w:tabs>
                <w:tab w:val="center" w:pos="9000"/>
                <w:tab w:val="center" w:pos="9375"/>
              </w:tabs>
              <w:ind w:right="24" w:firstLine="317"/>
              <w:jc w:val="both"/>
            </w:pPr>
            <w:r w:rsidRPr="0047702E">
              <w:t>Объекты местного значения для пожарной охраны проектируются в соответствии с требованиями Федерального закона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города следует принимать в соответствии с нормами пожарной безопасности НПБ 101-95.</w:t>
            </w:r>
          </w:p>
          <w:p w:rsidR="00B1301F" w:rsidRPr="0047702E" w:rsidRDefault="00B1301F" w:rsidP="006E3D8E">
            <w:pPr>
              <w:tabs>
                <w:tab w:val="center" w:pos="9000"/>
                <w:tab w:val="center" w:pos="9375"/>
              </w:tabs>
              <w:ind w:right="24" w:firstLine="317"/>
              <w:jc w:val="both"/>
            </w:pPr>
            <w:r w:rsidRPr="0047702E">
              <w:t xml:space="preserve">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w:t>
            </w:r>
            <w:r w:rsidR="00EE5DE9" w:rsidRPr="0047702E">
              <w:t xml:space="preserve">городского округа </w:t>
            </w:r>
            <w:r w:rsidRPr="0047702E">
              <w:t>проектируются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 и СП 11-112-2001.</w:t>
            </w:r>
          </w:p>
          <w:p w:rsidR="00B1301F" w:rsidRPr="0047702E" w:rsidRDefault="00B1301F" w:rsidP="00D22876">
            <w:pPr>
              <w:tabs>
                <w:tab w:val="center" w:pos="9000"/>
                <w:tab w:val="center" w:pos="9375"/>
              </w:tabs>
              <w:ind w:right="24" w:firstLine="317"/>
              <w:jc w:val="both"/>
              <w:rPr>
                <w:rFonts w:eastAsia="Calibri"/>
              </w:rPr>
            </w:pPr>
            <w:r w:rsidRPr="0047702E">
              <w:t>Объекты местного значения, необходимые для осуществления мероприятий по территориальной обороне и гражданской обороне на территории городского округа</w:t>
            </w:r>
            <w:r w:rsidR="00EE5DE9" w:rsidRPr="0047702E">
              <w:t>,</w:t>
            </w:r>
            <w:r w:rsidRPr="0047702E">
              <w:t xml:space="preserve"> проектируются в соответствии с требованиями Федерального закона от 12.02.1998 № 28-ФЗ «О гражданской обороне» с учетом требований СНиП 2.01.51-90 «Инженерно-технические мероприятия гражданской обороны».</w:t>
            </w:r>
            <w:r w:rsidR="00D22876" w:rsidRPr="0047702E">
              <w:rPr>
                <w:rFonts w:eastAsia="Calibri"/>
              </w:rPr>
              <w:t xml:space="preserve"> </w:t>
            </w:r>
          </w:p>
        </w:tc>
      </w:tr>
      <w:tr w:rsidR="00B1301F" w:rsidRPr="0047702E" w:rsidTr="006E3D8E">
        <w:trPr>
          <w:trHeight w:val="892"/>
        </w:trPr>
        <w:tc>
          <w:tcPr>
            <w:tcW w:w="1101" w:type="dxa"/>
            <w:shd w:val="clear" w:color="auto" w:fill="auto"/>
          </w:tcPr>
          <w:p w:rsidR="00B1301F" w:rsidRPr="0047702E" w:rsidRDefault="00AD55C5" w:rsidP="00EE5DE9">
            <w:pPr>
              <w:jc w:val="center"/>
              <w:rPr>
                <w:rFonts w:eastAsia="Calibri"/>
              </w:rPr>
            </w:pPr>
            <w:r w:rsidRPr="0047702E">
              <w:rPr>
                <w:rFonts w:eastAsia="Calibri"/>
              </w:rPr>
              <w:t>7.</w:t>
            </w:r>
          </w:p>
        </w:tc>
        <w:tc>
          <w:tcPr>
            <w:tcW w:w="8363" w:type="dxa"/>
            <w:shd w:val="clear" w:color="auto" w:fill="auto"/>
          </w:tcPr>
          <w:p w:rsidR="00B1301F" w:rsidRPr="0047702E" w:rsidRDefault="00B1301F" w:rsidP="00EE5DE9">
            <w:pPr>
              <w:tabs>
                <w:tab w:val="center" w:pos="9000"/>
                <w:tab w:val="center" w:pos="9375"/>
              </w:tabs>
              <w:ind w:right="24" w:firstLine="317"/>
              <w:jc w:val="both"/>
            </w:pPr>
            <w:r w:rsidRPr="0047702E">
              <w:t>Расчетны</w:t>
            </w:r>
            <w:r w:rsidR="00EE5DE9" w:rsidRPr="0047702E">
              <w:t>е</w:t>
            </w:r>
            <w:r w:rsidRPr="0047702E">
              <w:t xml:space="preserve"> показател</w:t>
            </w:r>
            <w:r w:rsidR="00EE5DE9" w:rsidRPr="0047702E">
              <w:t>и</w:t>
            </w:r>
            <w:r w:rsidRPr="0047702E">
              <w:t xml:space="preserve"> минимально допустимого уровня обеспеченности населения муниципального образования город </w:t>
            </w:r>
            <w:r w:rsidR="006E3D8E" w:rsidRPr="0047702E">
              <w:t>Евпатория</w:t>
            </w:r>
            <w:r w:rsidRPr="0047702E">
              <w:t xml:space="preserve"> объектами образования, доступности таких объектов для населения приняты согласно РНГП РК.</w:t>
            </w:r>
          </w:p>
        </w:tc>
      </w:tr>
      <w:tr w:rsidR="0075412B" w:rsidRPr="0047702E" w:rsidTr="00EE5DE9">
        <w:trPr>
          <w:trHeight w:val="875"/>
        </w:trPr>
        <w:tc>
          <w:tcPr>
            <w:tcW w:w="1101" w:type="dxa"/>
            <w:shd w:val="clear" w:color="auto" w:fill="auto"/>
          </w:tcPr>
          <w:p w:rsidR="0075412B" w:rsidRPr="0047702E" w:rsidRDefault="00AD55C5" w:rsidP="00EE5DE9">
            <w:pPr>
              <w:jc w:val="center"/>
              <w:rPr>
                <w:rFonts w:eastAsia="Calibri"/>
              </w:rPr>
            </w:pPr>
            <w:r w:rsidRPr="0047702E">
              <w:rPr>
                <w:rFonts w:eastAsia="Calibri"/>
              </w:rPr>
              <w:t>8.</w:t>
            </w:r>
          </w:p>
        </w:tc>
        <w:tc>
          <w:tcPr>
            <w:tcW w:w="8363" w:type="dxa"/>
            <w:shd w:val="clear" w:color="auto" w:fill="auto"/>
          </w:tcPr>
          <w:p w:rsidR="0075412B" w:rsidRPr="0047702E" w:rsidRDefault="0075412B" w:rsidP="00EE5DE9">
            <w:pPr>
              <w:tabs>
                <w:tab w:val="center" w:pos="9000"/>
                <w:tab w:val="center" w:pos="9375"/>
              </w:tabs>
              <w:ind w:right="24" w:firstLine="317"/>
              <w:jc w:val="both"/>
            </w:pPr>
            <w:r w:rsidRPr="0047702E">
              <w:t xml:space="preserve">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w:t>
            </w:r>
            <w:r w:rsidR="00EE5DE9" w:rsidRPr="0047702E">
              <w:t>№</w:t>
            </w:r>
            <w:r w:rsidRPr="0047702E">
              <w:t xml:space="preserve"> 178.</w:t>
            </w:r>
          </w:p>
        </w:tc>
      </w:tr>
      <w:tr w:rsidR="00B1301F" w:rsidRPr="0047702E" w:rsidTr="006E3D8E">
        <w:trPr>
          <w:trHeight w:val="3757"/>
        </w:trPr>
        <w:tc>
          <w:tcPr>
            <w:tcW w:w="1101" w:type="dxa"/>
            <w:shd w:val="clear" w:color="auto" w:fill="auto"/>
          </w:tcPr>
          <w:p w:rsidR="00B1301F" w:rsidRPr="0047702E" w:rsidRDefault="00B1301F" w:rsidP="00EE5DE9">
            <w:pPr>
              <w:jc w:val="center"/>
              <w:rPr>
                <w:rFonts w:eastAsia="Calibri"/>
              </w:rPr>
            </w:pPr>
            <w:r w:rsidRPr="0047702E">
              <w:rPr>
                <w:rFonts w:eastAsia="Calibri"/>
              </w:rPr>
              <w:t>9.</w:t>
            </w:r>
          </w:p>
        </w:tc>
        <w:tc>
          <w:tcPr>
            <w:tcW w:w="8363" w:type="dxa"/>
            <w:shd w:val="clear" w:color="auto" w:fill="auto"/>
          </w:tcPr>
          <w:p w:rsidR="00B1301F" w:rsidRPr="0047702E" w:rsidRDefault="00B1301F" w:rsidP="006E3D8E">
            <w:pPr>
              <w:tabs>
                <w:tab w:val="center" w:pos="9000"/>
                <w:tab w:val="center" w:pos="9375"/>
              </w:tabs>
              <w:ind w:right="24" w:firstLine="317"/>
              <w:jc w:val="both"/>
            </w:pPr>
            <w:r w:rsidRPr="0047702E">
              <w:t xml:space="preserve">Предельно допустимые уровни обеспеченности и территориальной доступности объектов, необходимых для обеспечения населения городского округа услугами общественного питания, торговли и бытового обслуживания, установлены в соответствии с постановлением Совета министров Республики Крым от 24 января 2017 г. № 18 «Об установлении нормативов минимальной обеспеченности населения Республики Крым площадью торговых объектов» </w:t>
            </w:r>
            <w:r w:rsidRPr="0047702E">
              <w:rPr>
                <w:rFonts w:eastAsia="Calibri"/>
              </w:rPr>
              <w:t xml:space="preserve">и </w:t>
            </w:r>
            <w:r w:rsidRPr="0047702E">
              <w:t>СП 42.13330.2016 (приложение Д).</w:t>
            </w:r>
          </w:p>
          <w:p w:rsidR="00B1301F" w:rsidRPr="0047702E" w:rsidRDefault="00B1301F" w:rsidP="00EE5DE9">
            <w:pPr>
              <w:ind w:firstLine="257"/>
              <w:jc w:val="both"/>
            </w:pPr>
            <w:r w:rsidRPr="0047702E">
              <w:t xml:space="preserve">В соответствии с нормативами минимальной обеспеченности населения Республики Крым площадь торговых объектов для городского округа </w:t>
            </w:r>
            <w:r w:rsidR="006E3D8E" w:rsidRPr="0047702E">
              <w:t>Евпатория</w:t>
            </w:r>
            <w:r w:rsidRPr="0047702E">
              <w:t xml:space="preserve"> составляет 449,6 м</w:t>
            </w:r>
            <w:r w:rsidRPr="0047702E">
              <w:rPr>
                <w:vertAlign w:val="superscript"/>
              </w:rPr>
              <w:t>2</w:t>
            </w:r>
            <w:r w:rsidRPr="0047702E">
              <w:t xml:space="preserve"> на 1000 чел. </w:t>
            </w:r>
          </w:p>
          <w:p w:rsidR="00B1301F" w:rsidRPr="0047702E" w:rsidRDefault="00B1301F" w:rsidP="00EE5DE9">
            <w:pPr>
              <w:ind w:firstLine="257"/>
              <w:jc w:val="both"/>
              <w:rPr>
                <w:rFonts w:eastAsia="Calibri"/>
              </w:rPr>
            </w:pPr>
            <w:r w:rsidRPr="0047702E">
              <w:t>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города.</w:t>
            </w:r>
          </w:p>
        </w:tc>
      </w:tr>
      <w:tr w:rsidR="00B1301F" w:rsidRPr="0047702E" w:rsidTr="006E3D8E">
        <w:trPr>
          <w:trHeight w:val="899"/>
        </w:trPr>
        <w:tc>
          <w:tcPr>
            <w:tcW w:w="1101" w:type="dxa"/>
            <w:shd w:val="clear" w:color="auto" w:fill="auto"/>
          </w:tcPr>
          <w:p w:rsidR="00B1301F" w:rsidRPr="0047702E" w:rsidRDefault="00B1301F" w:rsidP="00EE5DE9">
            <w:pPr>
              <w:jc w:val="center"/>
              <w:rPr>
                <w:rFonts w:eastAsia="Calibri"/>
              </w:rPr>
            </w:pPr>
            <w:r w:rsidRPr="0047702E">
              <w:rPr>
                <w:rFonts w:eastAsia="Calibri"/>
              </w:rPr>
              <w:t>10.</w:t>
            </w:r>
          </w:p>
        </w:tc>
        <w:tc>
          <w:tcPr>
            <w:tcW w:w="8363" w:type="dxa"/>
            <w:shd w:val="clear" w:color="auto" w:fill="auto"/>
          </w:tcPr>
          <w:p w:rsidR="00B1301F" w:rsidRPr="0047702E" w:rsidRDefault="00B1301F" w:rsidP="00EE5DE9">
            <w:pPr>
              <w:ind w:firstLine="257"/>
              <w:jc w:val="both"/>
              <w:rPr>
                <w:rFonts w:eastAsia="Calibri"/>
              </w:rPr>
            </w:pPr>
            <w:r w:rsidRPr="0047702E">
              <w:rPr>
                <w:rFonts w:eastAsia="Calibri"/>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47702E">
              <w:t>в соответствии с СП 42.13330.2016 (приложение Д).</w:t>
            </w:r>
          </w:p>
        </w:tc>
      </w:tr>
      <w:tr w:rsidR="00B1301F" w:rsidRPr="0047702E" w:rsidTr="00D22876">
        <w:trPr>
          <w:trHeight w:val="332"/>
        </w:trPr>
        <w:tc>
          <w:tcPr>
            <w:tcW w:w="1101" w:type="dxa"/>
            <w:shd w:val="clear" w:color="auto" w:fill="auto"/>
          </w:tcPr>
          <w:p w:rsidR="00B1301F" w:rsidRPr="0047702E" w:rsidRDefault="00B1301F" w:rsidP="00EE5DE9">
            <w:pPr>
              <w:jc w:val="center"/>
              <w:rPr>
                <w:rFonts w:eastAsia="Calibri"/>
              </w:rPr>
            </w:pPr>
            <w:r w:rsidRPr="0047702E">
              <w:rPr>
                <w:rFonts w:eastAsia="Calibri"/>
              </w:rPr>
              <w:t>11.</w:t>
            </w:r>
          </w:p>
        </w:tc>
        <w:tc>
          <w:tcPr>
            <w:tcW w:w="8363" w:type="dxa"/>
            <w:shd w:val="clear" w:color="auto" w:fill="auto"/>
          </w:tcPr>
          <w:p w:rsidR="00B1301F" w:rsidRPr="0047702E" w:rsidRDefault="00B1301F" w:rsidP="00B85839">
            <w:pPr>
              <w:pStyle w:val="01"/>
              <w:ind w:left="34" w:firstLine="284"/>
              <w:rPr>
                <w:rFonts w:eastAsia="Calibri"/>
              </w:rPr>
            </w:pPr>
            <w:r w:rsidRPr="0047702E">
              <w:t xml:space="preserve">Нормативное количество парковочных мест легковых автомобилей на </w:t>
            </w:r>
            <w:proofErr w:type="spellStart"/>
            <w:r w:rsidRPr="0047702E">
              <w:t>приобъектных</w:t>
            </w:r>
            <w:proofErr w:type="spellEnd"/>
            <w:r w:rsidRPr="0047702E">
              <w:t xml:space="preserve"> стоянках у общественных зданий, учреждений, предприятий, на рекреационных территориях принимается в соответствии с СП 42.13330.2016 (приложение Ж.1). </w:t>
            </w:r>
            <w:r w:rsidRPr="0047702E">
              <w:rPr>
                <w:lang w:eastAsia="ru-RU"/>
              </w:rPr>
              <w:t xml:space="preserve">Для медицинских организаций (больниц, </w:t>
            </w:r>
            <w:r w:rsidRPr="0047702E">
              <w:rPr>
                <w:lang w:eastAsia="ru-RU"/>
              </w:rPr>
              <w:lastRenderedPageBreak/>
              <w:t xml:space="preserve">стационаров, поликлиник, амбулаторий и др.) нормативное </w:t>
            </w:r>
            <w:r w:rsidRPr="0047702E">
              <w:rPr>
                <w:spacing w:val="-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47702E">
              <w:rPr>
                <w:lang w:eastAsia="ru-RU"/>
              </w:rPr>
              <w:t>158.13330.2014 «Здания и помещения медицинских организаций. Правила проектирования».</w:t>
            </w:r>
          </w:p>
        </w:tc>
      </w:tr>
      <w:tr w:rsidR="00B1301F" w:rsidRPr="0047702E" w:rsidTr="006E3D8E">
        <w:trPr>
          <w:trHeight w:val="1012"/>
        </w:trPr>
        <w:tc>
          <w:tcPr>
            <w:tcW w:w="1101" w:type="dxa"/>
            <w:shd w:val="clear" w:color="auto" w:fill="auto"/>
          </w:tcPr>
          <w:p w:rsidR="00B1301F" w:rsidRPr="0047702E" w:rsidRDefault="00B1301F" w:rsidP="00EE5DE9">
            <w:pPr>
              <w:jc w:val="center"/>
              <w:rPr>
                <w:rFonts w:eastAsia="Calibri"/>
              </w:rPr>
            </w:pPr>
            <w:r w:rsidRPr="0047702E">
              <w:rPr>
                <w:rFonts w:eastAsia="Calibri"/>
              </w:rPr>
              <w:lastRenderedPageBreak/>
              <w:t>12.</w:t>
            </w:r>
          </w:p>
        </w:tc>
        <w:tc>
          <w:tcPr>
            <w:tcW w:w="8363" w:type="dxa"/>
            <w:shd w:val="clear" w:color="auto" w:fill="auto"/>
          </w:tcPr>
          <w:p w:rsidR="00B1301F" w:rsidRPr="0047702E" w:rsidRDefault="00B1301F" w:rsidP="00834B81">
            <w:pPr>
              <w:ind w:firstLine="257"/>
              <w:jc w:val="both"/>
              <w:rPr>
                <w:rFonts w:eastAsia="Calibri"/>
              </w:rPr>
            </w:pPr>
            <w:r w:rsidRPr="0047702E">
              <w:t>Размеры территории объектов для массового кратковременного отдыха жителей приняты согласно СП 42.13330.2016 (пункты 9.20, 9.21 и 9.27), доступность возможных мест массового отдыха населения установлена с учетом их удаленности от жилых зон в городе.</w:t>
            </w:r>
          </w:p>
        </w:tc>
      </w:tr>
      <w:tr w:rsidR="00B1301F" w:rsidRPr="0047702E" w:rsidTr="006E3D8E">
        <w:trPr>
          <w:trHeight w:val="1012"/>
        </w:trPr>
        <w:tc>
          <w:tcPr>
            <w:tcW w:w="1101" w:type="dxa"/>
            <w:shd w:val="clear" w:color="auto" w:fill="auto"/>
          </w:tcPr>
          <w:p w:rsidR="00B1301F" w:rsidRPr="0047702E" w:rsidRDefault="00B1301F" w:rsidP="00EE5DE9">
            <w:pPr>
              <w:jc w:val="center"/>
              <w:rPr>
                <w:rFonts w:eastAsia="Calibri"/>
              </w:rPr>
            </w:pPr>
            <w:r w:rsidRPr="0047702E">
              <w:rPr>
                <w:rFonts w:eastAsia="Calibri"/>
              </w:rPr>
              <w:t>13.</w:t>
            </w:r>
          </w:p>
        </w:tc>
        <w:tc>
          <w:tcPr>
            <w:tcW w:w="8363" w:type="dxa"/>
            <w:shd w:val="clear" w:color="auto" w:fill="auto"/>
          </w:tcPr>
          <w:p w:rsidR="00B1301F" w:rsidRPr="0047702E" w:rsidRDefault="002A5EEF" w:rsidP="00E9321B">
            <w:pPr>
              <w:pStyle w:val="7"/>
              <w:numPr>
                <w:ilvl w:val="0"/>
                <w:numId w:val="0"/>
              </w:numPr>
              <w:spacing w:line="240" w:lineRule="auto"/>
              <w:ind w:left="33" w:firstLine="426"/>
            </w:pPr>
            <w:r w:rsidRPr="0047702E">
              <w:t>Существующая п</w:t>
            </w:r>
            <w:r w:rsidR="00B1301F" w:rsidRPr="0047702E">
              <w:t>отребност</w:t>
            </w:r>
            <w:r w:rsidR="00834B81" w:rsidRPr="0047702E">
              <w:t>ь</w:t>
            </w:r>
            <w:r w:rsidR="00B1301F" w:rsidRPr="0047702E">
              <w:t xml:space="preserve"> населения в регулярных перевозках в границах городского округа </w:t>
            </w:r>
            <w:r w:rsidR="006E3D8E" w:rsidRPr="0047702E">
              <w:t>Евпатория</w:t>
            </w:r>
            <w:r w:rsidR="00B1301F" w:rsidRPr="0047702E">
              <w:t xml:space="preserve"> обеспечиваются по </w:t>
            </w:r>
            <w:r w:rsidRPr="0047702E">
              <w:t xml:space="preserve">4 трамвайным и </w:t>
            </w:r>
            <w:r w:rsidR="00B1301F" w:rsidRPr="0047702E">
              <w:t>8 автобусным маршрутам</w:t>
            </w:r>
            <w:r w:rsidRPr="0047702E">
              <w:t xml:space="preserve"> суммарной протяженностью</w:t>
            </w:r>
            <w:r w:rsidR="00EE5DE9" w:rsidRPr="0047702E">
              <w:t xml:space="preserve"> </w:t>
            </w:r>
            <w:r w:rsidRPr="0047702E">
              <w:t>20 км и</w:t>
            </w:r>
            <w:r w:rsidR="00EE5DE9" w:rsidRPr="0047702E">
              <w:t xml:space="preserve"> </w:t>
            </w:r>
            <w:r w:rsidRPr="0047702E">
              <w:t>140 км соответственно.</w:t>
            </w:r>
            <w:r w:rsidR="00EE5DE9" w:rsidRPr="0047702E">
              <w:t xml:space="preserve"> </w:t>
            </w:r>
            <w:r w:rsidR="00834B81" w:rsidRPr="0047702E">
              <w:t>Минимальная обеспеченность населения в перевозках принята на уровне существующей.</w:t>
            </w:r>
            <w:r w:rsidR="00EE5DE9" w:rsidRPr="0047702E">
              <w:t xml:space="preserve"> </w:t>
            </w:r>
            <w:r w:rsidR="00B1301F" w:rsidRPr="0047702E">
              <w:t>Максимальное расстояние от многоквартирных домов до ближайшей остановки маршрута не превышает 500 м.</w:t>
            </w:r>
            <w:r w:rsidR="00BF3944" w:rsidRPr="0047702E">
              <w:t xml:space="preserve"> </w:t>
            </w:r>
          </w:p>
        </w:tc>
      </w:tr>
      <w:tr w:rsidR="00B1301F" w:rsidRPr="0047702E" w:rsidTr="006E3D8E">
        <w:trPr>
          <w:trHeight w:val="794"/>
        </w:trPr>
        <w:tc>
          <w:tcPr>
            <w:tcW w:w="1101" w:type="dxa"/>
            <w:shd w:val="clear" w:color="auto" w:fill="auto"/>
          </w:tcPr>
          <w:p w:rsidR="00B1301F" w:rsidRPr="0047702E" w:rsidRDefault="00B1301F" w:rsidP="00EE5DE9">
            <w:pPr>
              <w:jc w:val="center"/>
              <w:rPr>
                <w:rFonts w:eastAsia="Calibri"/>
              </w:rPr>
            </w:pPr>
            <w:r w:rsidRPr="0047702E">
              <w:rPr>
                <w:rFonts w:eastAsia="Calibri"/>
              </w:rPr>
              <w:t>14.</w:t>
            </w:r>
          </w:p>
        </w:tc>
        <w:tc>
          <w:tcPr>
            <w:tcW w:w="8363" w:type="dxa"/>
            <w:shd w:val="clear" w:color="auto" w:fill="auto"/>
          </w:tcPr>
          <w:p w:rsidR="00B1301F" w:rsidRPr="0047702E" w:rsidRDefault="00B1301F" w:rsidP="00EE5DE9">
            <w:pPr>
              <w:ind w:firstLine="399"/>
              <w:jc w:val="both"/>
            </w:pPr>
            <w:r w:rsidRPr="0047702E">
              <w:t>Минимальная обеспеченность населения озелененными территориями общего пользования установлена на человека в соответствии с СП 42.13330.2016 (п.9.8, таблица 9.2).</w:t>
            </w:r>
          </w:p>
        </w:tc>
      </w:tr>
      <w:tr w:rsidR="00B1301F" w:rsidRPr="0047702E" w:rsidTr="006E3D8E">
        <w:trPr>
          <w:trHeight w:val="415"/>
        </w:trPr>
        <w:tc>
          <w:tcPr>
            <w:tcW w:w="1101" w:type="dxa"/>
            <w:shd w:val="clear" w:color="auto" w:fill="auto"/>
          </w:tcPr>
          <w:p w:rsidR="00B1301F" w:rsidRPr="0047702E" w:rsidRDefault="00B1301F" w:rsidP="00EE5DE9">
            <w:pPr>
              <w:jc w:val="center"/>
              <w:rPr>
                <w:rFonts w:eastAsia="Calibri"/>
              </w:rPr>
            </w:pPr>
            <w:r w:rsidRPr="0047702E">
              <w:rPr>
                <w:rFonts w:eastAsia="Calibri"/>
              </w:rPr>
              <w:t>15.</w:t>
            </w:r>
          </w:p>
        </w:tc>
        <w:tc>
          <w:tcPr>
            <w:tcW w:w="8363" w:type="dxa"/>
            <w:shd w:val="clear" w:color="auto" w:fill="auto"/>
          </w:tcPr>
          <w:p w:rsidR="00B1301F" w:rsidRPr="0047702E" w:rsidRDefault="00B1301F" w:rsidP="00EE5DE9">
            <w:pPr>
              <w:ind w:firstLine="397"/>
              <w:jc w:val="both"/>
            </w:pPr>
            <w:r w:rsidRPr="0047702E">
              <w:t>Минимальная обеспеченность объектами обслуживания временного населения определяется следующим образом</w:t>
            </w:r>
            <w:r w:rsidR="00EE5DE9" w:rsidRPr="0047702E">
              <w:t>.</w:t>
            </w:r>
          </w:p>
          <w:p w:rsidR="00B1301F" w:rsidRPr="0047702E" w:rsidRDefault="00B1301F" w:rsidP="00EE5DE9">
            <w:pPr>
              <w:pStyle w:val="af1"/>
              <w:ind w:left="0" w:firstLine="397"/>
              <w:jc w:val="both"/>
            </w:pPr>
            <w:r w:rsidRPr="0047702E">
              <w:t>Расчетные показатели обслуживания временного населения:</w:t>
            </w:r>
          </w:p>
          <w:p w:rsidR="00B1301F" w:rsidRPr="0047702E" w:rsidRDefault="00EE5DE9" w:rsidP="00EE5DE9">
            <w:pPr>
              <w:pStyle w:val="af1"/>
              <w:ind w:left="0" w:firstLine="397"/>
              <w:jc w:val="both"/>
            </w:pPr>
            <w:r w:rsidRPr="0047702E">
              <w:t>- о</w:t>
            </w:r>
            <w:r w:rsidR="00B1301F" w:rsidRPr="0047702E">
              <w:t>бъекты торговли – 80 кв. м торговой площади/1000 чел. – в соответствии ТСН 30-303-2000 МО</w:t>
            </w:r>
            <w:r w:rsidRPr="0047702E">
              <w:t>;</w:t>
            </w:r>
          </w:p>
          <w:p w:rsidR="00B1301F" w:rsidRPr="0047702E" w:rsidRDefault="00EE5DE9" w:rsidP="00EE5DE9">
            <w:pPr>
              <w:pStyle w:val="af1"/>
              <w:ind w:left="0" w:firstLine="397"/>
              <w:jc w:val="both"/>
            </w:pPr>
            <w:r w:rsidRPr="0047702E">
              <w:t>- о</w:t>
            </w:r>
            <w:r w:rsidR="00B1301F" w:rsidRPr="0047702E">
              <w:t>бъекты бытового обслуживания</w:t>
            </w:r>
            <w:r w:rsidRPr="0047702E">
              <w:t xml:space="preserve"> – </w:t>
            </w:r>
            <w:r w:rsidR="00B1301F" w:rsidRPr="0047702E">
              <w:t xml:space="preserve">1,6 раб. </w:t>
            </w:r>
            <w:r w:rsidRPr="0047702E">
              <w:t>м</w:t>
            </w:r>
            <w:r w:rsidR="00B1301F" w:rsidRPr="0047702E">
              <w:t xml:space="preserve">ест/1000 чел. </w:t>
            </w:r>
            <w:r w:rsidR="00C0447A" w:rsidRPr="0047702E">
              <w:t>–</w:t>
            </w:r>
            <w:r w:rsidR="00B1301F" w:rsidRPr="0047702E">
              <w:t xml:space="preserve"> в соответствии ТСН 30-303-2000 МО</w:t>
            </w:r>
            <w:r w:rsidRPr="0047702E">
              <w:t>;</w:t>
            </w:r>
          </w:p>
          <w:p w:rsidR="00B1301F" w:rsidRPr="0047702E" w:rsidRDefault="00EE5DE9" w:rsidP="00EE5DE9">
            <w:pPr>
              <w:pStyle w:val="af1"/>
              <w:ind w:left="0" w:firstLine="397"/>
              <w:jc w:val="both"/>
            </w:pPr>
            <w:r w:rsidRPr="0047702E">
              <w:t>- о</w:t>
            </w:r>
            <w:r w:rsidR="00B1301F" w:rsidRPr="0047702E">
              <w:t>бъекты общественного питания – 50 пос. мест/1000 чел. – в соответствии с СП 42.13330.2016</w:t>
            </w:r>
            <w:r w:rsidR="00E9321B" w:rsidRPr="0047702E">
              <w:t xml:space="preserve"> (приложение Д).</w:t>
            </w:r>
          </w:p>
          <w:p w:rsidR="00B1301F" w:rsidRPr="0047702E" w:rsidRDefault="006B024F" w:rsidP="00EE5DE9">
            <w:pPr>
              <w:pStyle w:val="7"/>
              <w:numPr>
                <w:ilvl w:val="0"/>
                <w:numId w:val="0"/>
              </w:numPr>
              <w:spacing w:line="240" w:lineRule="auto"/>
              <w:ind w:left="33" w:firstLine="426"/>
            </w:pPr>
            <w:r w:rsidRPr="0047702E">
              <w:rPr>
                <w:rFonts w:eastAsia="Times New Roman"/>
                <w:iCs w:val="0"/>
                <w:color w:val="auto"/>
              </w:rPr>
              <w:t>Плановые м</w:t>
            </w:r>
            <w:r w:rsidR="00B1301F" w:rsidRPr="0047702E">
              <w:rPr>
                <w:rFonts w:eastAsia="Times New Roman"/>
                <w:iCs w:val="0"/>
                <w:color w:val="auto"/>
              </w:rPr>
              <w:t>ероприятия по развити</w:t>
            </w:r>
            <w:r w:rsidRPr="0047702E">
              <w:rPr>
                <w:rFonts w:eastAsia="Times New Roman"/>
                <w:iCs w:val="0"/>
                <w:color w:val="auto"/>
              </w:rPr>
              <w:t>ю</w:t>
            </w:r>
            <w:r w:rsidR="00B1301F" w:rsidRPr="0047702E">
              <w:rPr>
                <w:rFonts w:eastAsia="Times New Roman"/>
                <w:iCs w:val="0"/>
                <w:color w:val="auto"/>
              </w:rPr>
              <w:t xml:space="preserve"> </w:t>
            </w:r>
            <w:r w:rsidRPr="0047702E">
              <w:rPr>
                <w:rFonts w:eastAsia="Times New Roman"/>
                <w:iCs w:val="0"/>
                <w:color w:val="auto"/>
              </w:rPr>
              <w:t xml:space="preserve">курорта и </w:t>
            </w:r>
            <w:r w:rsidR="00B1301F" w:rsidRPr="0047702E">
              <w:rPr>
                <w:rFonts w:eastAsia="Times New Roman"/>
                <w:iCs w:val="0"/>
                <w:color w:val="auto"/>
              </w:rPr>
              <w:t xml:space="preserve">туризма </w:t>
            </w:r>
            <w:r w:rsidRPr="0047702E">
              <w:rPr>
                <w:rFonts w:eastAsia="Times New Roman"/>
                <w:iCs w:val="0"/>
                <w:color w:val="auto"/>
              </w:rPr>
              <w:t>в</w:t>
            </w:r>
            <w:r w:rsidR="00B1301F" w:rsidRPr="0047702E">
              <w:rPr>
                <w:rFonts w:eastAsia="Times New Roman"/>
                <w:iCs w:val="0"/>
                <w:color w:val="auto"/>
              </w:rPr>
              <w:t xml:space="preserve"> городско</w:t>
            </w:r>
            <w:r w:rsidRPr="0047702E">
              <w:rPr>
                <w:rFonts w:eastAsia="Times New Roman"/>
                <w:iCs w:val="0"/>
                <w:color w:val="auto"/>
              </w:rPr>
              <w:t>м</w:t>
            </w:r>
            <w:r w:rsidR="00B1301F" w:rsidRPr="0047702E">
              <w:rPr>
                <w:rFonts w:eastAsia="Times New Roman"/>
                <w:iCs w:val="0"/>
                <w:color w:val="auto"/>
              </w:rPr>
              <w:t xml:space="preserve"> округ</w:t>
            </w:r>
            <w:r w:rsidRPr="0047702E">
              <w:rPr>
                <w:rFonts w:eastAsia="Times New Roman"/>
                <w:iCs w:val="0"/>
                <w:color w:val="auto"/>
              </w:rPr>
              <w:t>е</w:t>
            </w:r>
            <w:r w:rsidR="00B1301F" w:rsidRPr="0047702E">
              <w:rPr>
                <w:rFonts w:eastAsia="Times New Roman"/>
                <w:iCs w:val="0"/>
                <w:color w:val="auto"/>
              </w:rPr>
              <w:t xml:space="preserve"> </w:t>
            </w:r>
            <w:r w:rsidR="006E3D8E" w:rsidRPr="0047702E">
              <w:rPr>
                <w:rFonts w:eastAsia="Times New Roman"/>
                <w:iCs w:val="0"/>
                <w:color w:val="auto"/>
              </w:rPr>
              <w:t>Евпатория</w:t>
            </w:r>
            <w:r w:rsidR="00B1301F" w:rsidRPr="0047702E">
              <w:rPr>
                <w:rFonts w:eastAsia="Times New Roman"/>
                <w:iCs w:val="0"/>
                <w:color w:val="auto"/>
              </w:rPr>
              <w:t xml:space="preserve"> </w:t>
            </w:r>
            <w:r w:rsidRPr="0047702E">
              <w:rPr>
                <w:rFonts w:eastAsia="Times New Roman"/>
                <w:iCs w:val="0"/>
                <w:color w:val="auto"/>
              </w:rPr>
              <w:t xml:space="preserve">до 2018 года осуществляются </w:t>
            </w:r>
            <w:r w:rsidR="00B1301F" w:rsidRPr="0047702E">
              <w:rPr>
                <w:rFonts w:eastAsia="Times New Roman"/>
                <w:iCs w:val="0"/>
                <w:color w:val="auto"/>
              </w:rPr>
              <w:t xml:space="preserve">в </w:t>
            </w:r>
            <w:r w:rsidRPr="0047702E">
              <w:rPr>
                <w:rFonts w:eastAsia="Times New Roman"/>
                <w:iCs w:val="0"/>
                <w:color w:val="auto"/>
              </w:rPr>
              <w:t xml:space="preserve">соответствии с </w:t>
            </w:r>
            <w:r w:rsidRPr="0047702E">
              <w:t>м</w:t>
            </w:r>
            <w:r w:rsidR="00B1301F" w:rsidRPr="0047702E">
              <w:t>униципальной программ</w:t>
            </w:r>
            <w:r w:rsidRPr="0047702E">
              <w:t>ой, утвержденной</w:t>
            </w:r>
            <w:r w:rsidR="00B1301F" w:rsidRPr="0047702E">
              <w:t xml:space="preserve"> </w:t>
            </w:r>
            <w:r w:rsidRPr="0047702E">
              <w:t>п</w:t>
            </w:r>
            <w:r w:rsidR="003A6AC5" w:rsidRPr="0047702E">
              <w:t>остановление</w:t>
            </w:r>
            <w:r w:rsidRPr="0047702E">
              <w:t>м</w:t>
            </w:r>
            <w:r w:rsidR="003A6AC5" w:rsidRPr="0047702E">
              <w:t xml:space="preserve"> администрации города Евпатории Республики Крым от 14.12.2015 №</w:t>
            </w:r>
            <w:r w:rsidR="001537A3" w:rsidRPr="0047702E">
              <w:t xml:space="preserve"> </w:t>
            </w:r>
            <w:r w:rsidR="003A6AC5" w:rsidRPr="0047702E">
              <w:t>1946-п</w:t>
            </w:r>
            <w:r w:rsidRPr="0047702E">
              <w:t>.</w:t>
            </w:r>
            <w:r w:rsidR="003A6AC5" w:rsidRPr="0047702E">
              <w:t xml:space="preserve"> </w:t>
            </w:r>
          </w:p>
        </w:tc>
      </w:tr>
      <w:tr w:rsidR="00B1301F" w:rsidRPr="0047702E" w:rsidTr="006E3D8E">
        <w:trPr>
          <w:trHeight w:val="414"/>
        </w:trPr>
        <w:tc>
          <w:tcPr>
            <w:tcW w:w="1101" w:type="dxa"/>
            <w:shd w:val="clear" w:color="auto" w:fill="auto"/>
          </w:tcPr>
          <w:p w:rsidR="00B1301F" w:rsidRPr="0047702E" w:rsidRDefault="00B1301F" w:rsidP="00EE5DE9">
            <w:pPr>
              <w:jc w:val="center"/>
              <w:rPr>
                <w:rFonts w:eastAsia="Calibri"/>
              </w:rPr>
            </w:pPr>
            <w:r w:rsidRPr="0047702E">
              <w:rPr>
                <w:rFonts w:eastAsia="Calibri"/>
              </w:rPr>
              <w:t>16.</w:t>
            </w:r>
          </w:p>
        </w:tc>
        <w:tc>
          <w:tcPr>
            <w:tcW w:w="8363" w:type="dxa"/>
            <w:shd w:val="clear" w:color="auto" w:fill="auto"/>
          </w:tcPr>
          <w:p w:rsidR="00B1301F" w:rsidRPr="0047702E" w:rsidRDefault="00B1301F" w:rsidP="001537A3">
            <w:pPr>
              <w:ind w:firstLine="399"/>
              <w:jc w:val="both"/>
            </w:pPr>
            <w:r w:rsidRPr="0047702E">
              <w:t>Доступность объектов, занимаемых органами местного самоуправления муниципального образования</w:t>
            </w:r>
            <w:r w:rsidR="001537A3" w:rsidRPr="0047702E">
              <w:t>,</w:t>
            </w:r>
            <w:r w:rsidRPr="0047702E">
              <w:t xml:space="preserve"> установлен</w:t>
            </w:r>
            <w:r w:rsidR="001537A3" w:rsidRPr="0047702E">
              <w:t>а</w:t>
            </w:r>
            <w:r w:rsidRPr="0047702E">
              <w:t xml:space="preserve"> исходя из наибольшей удаленности жилых домов в городе от указанных объектов.</w:t>
            </w:r>
          </w:p>
        </w:tc>
      </w:tr>
      <w:tr w:rsidR="00B1301F" w:rsidRPr="0047702E" w:rsidTr="006E3D8E">
        <w:trPr>
          <w:trHeight w:val="461"/>
        </w:trPr>
        <w:tc>
          <w:tcPr>
            <w:tcW w:w="1101" w:type="dxa"/>
            <w:shd w:val="clear" w:color="auto" w:fill="auto"/>
          </w:tcPr>
          <w:p w:rsidR="00B1301F" w:rsidRPr="0047702E" w:rsidRDefault="00B1301F" w:rsidP="001537A3">
            <w:pPr>
              <w:jc w:val="center"/>
              <w:rPr>
                <w:rFonts w:eastAsia="Calibri"/>
              </w:rPr>
            </w:pPr>
            <w:r w:rsidRPr="0047702E">
              <w:rPr>
                <w:rFonts w:eastAsia="Calibri"/>
              </w:rPr>
              <w:t>17.</w:t>
            </w:r>
          </w:p>
        </w:tc>
        <w:tc>
          <w:tcPr>
            <w:tcW w:w="8363" w:type="dxa"/>
            <w:shd w:val="clear" w:color="auto" w:fill="auto"/>
          </w:tcPr>
          <w:p w:rsidR="00B1301F" w:rsidRPr="0047702E" w:rsidRDefault="00B1301F" w:rsidP="00B85839">
            <w:pPr>
              <w:widowControl w:val="0"/>
              <w:autoSpaceDE w:val="0"/>
              <w:autoSpaceDN w:val="0"/>
              <w:adjustRightInd w:val="0"/>
              <w:ind w:firstLine="567"/>
              <w:jc w:val="both"/>
              <w:rPr>
                <w:rFonts w:eastAsia="Calibri"/>
              </w:rPr>
            </w:pPr>
            <w:r w:rsidRPr="0047702E">
              <w:t xml:space="preserve">Нормы накопления отходов устанавливаются в соответствии с СП 42.13330.2016. Порядок сбора и вывоза твердых коммунальных отходов на территории городского округа установлен </w:t>
            </w:r>
            <w:r w:rsidR="00F360FC" w:rsidRPr="0047702E">
              <w:t>Правилами благоустройства территории муниципального образования городской округ Евпатория Республики Крым, утвержденными решением Евпаторийского городского совета от 01 апреля 2015 г. № 1-18/22.</w:t>
            </w:r>
          </w:p>
        </w:tc>
      </w:tr>
      <w:tr w:rsidR="00C0447A" w:rsidRPr="0047702E" w:rsidTr="006E3D8E">
        <w:trPr>
          <w:trHeight w:val="461"/>
        </w:trPr>
        <w:tc>
          <w:tcPr>
            <w:tcW w:w="1101" w:type="dxa"/>
            <w:shd w:val="clear" w:color="auto" w:fill="auto"/>
          </w:tcPr>
          <w:p w:rsidR="00C0447A" w:rsidRPr="0047702E" w:rsidRDefault="00C0447A" w:rsidP="001537A3">
            <w:pPr>
              <w:jc w:val="center"/>
              <w:rPr>
                <w:rFonts w:eastAsia="Calibri"/>
              </w:rPr>
            </w:pPr>
            <w:r w:rsidRPr="0047702E">
              <w:rPr>
                <w:rFonts w:eastAsia="Calibri"/>
              </w:rPr>
              <w:t>18</w:t>
            </w:r>
            <w:r w:rsidR="00D22876" w:rsidRPr="0047702E">
              <w:rPr>
                <w:rFonts w:eastAsia="Calibri"/>
              </w:rPr>
              <w:t>.</w:t>
            </w:r>
          </w:p>
        </w:tc>
        <w:tc>
          <w:tcPr>
            <w:tcW w:w="8363" w:type="dxa"/>
            <w:shd w:val="clear" w:color="auto" w:fill="auto"/>
          </w:tcPr>
          <w:p w:rsidR="00C0447A" w:rsidRPr="0047702E" w:rsidRDefault="00D22876" w:rsidP="001537A3">
            <w:pPr>
              <w:ind w:firstLine="397"/>
              <w:jc w:val="both"/>
            </w:pPr>
            <w:r w:rsidRPr="0047702E">
              <w:t>Минимальная обеспеченность населения территорией для размещения объектов местного значения в границах элементов планировочной структуры города в зависимости от средневзвешенной этажности жилых домов в расчете на жителя установлена по методике, использованной в Нормативах градостроительного проектирования Московской области, утвержденных постановление Правительства Московской области от 17 августа 2015 г. № 713/30.</w:t>
            </w:r>
          </w:p>
        </w:tc>
      </w:tr>
    </w:tbl>
    <w:p w:rsidR="0077447E" w:rsidRPr="0047702E" w:rsidRDefault="00A15A45" w:rsidP="0077447E">
      <w:pPr>
        <w:pStyle w:val="1"/>
        <w:rPr>
          <w:color w:val="auto"/>
        </w:rPr>
      </w:pPr>
      <w:bookmarkStart w:id="25" w:name="_Toc467625458"/>
      <w:bookmarkStart w:id="26" w:name="_Toc483388323"/>
      <w:bookmarkStart w:id="27" w:name="_Toc496532910"/>
      <w:bookmarkStart w:id="28" w:name="_Toc498451311"/>
      <w:r>
        <w:rPr>
          <w:color w:val="auto"/>
        </w:rPr>
        <w:lastRenderedPageBreak/>
        <w:t>2.</w:t>
      </w:r>
      <w:r w:rsidR="0077447E" w:rsidRPr="0047702E">
        <w:rPr>
          <w:color w:val="auto"/>
        </w:rPr>
        <w:t xml:space="preserve"> Правила и область применения расчетных показателей, содержащихся в основной части нормативов градостроительного проектирования</w:t>
      </w:r>
      <w:bookmarkEnd w:id="25"/>
      <w:bookmarkEnd w:id="26"/>
      <w:bookmarkEnd w:id="27"/>
      <w:bookmarkEnd w:id="28"/>
      <w:r w:rsidR="000E57A6" w:rsidRPr="0047702E">
        <w:rPr>
          <w:color w:val="auto"/>
        </w:rPr>
        <w:fldChar w:fldCharType="begin"/>
      </w:r>
      <w:r w:rsidR="000E57A6" w:rsidRPr="0047702E">
        <w:rPr>
          <w:color w:val="auto"/>
        </w:rPr>
        <w:fldChar w:fldCharType="end"/>
      </w:r>
    </w:p>
    <w:p w:rsidR="0077447E" w:rsidRPr="0047702E" w:rsidRDefault="0077447E" w:rsidP="0077447E">
      <w:pPr>
        <w:widowControl w:val="0"/>
        <w:autoSpaceDE w:val="0"/>
        <w:autoSpaceDN w:val="0"/>
        <w:adjustRightInd w:val="0"/>
        <w:spacing w:line="276" w:lineRule="auto"/>
        <w:ind w:firstLine="540"/>
        <w:jc w:val="both"/>
        <w:rPr>
          <w:b/>
        </w:rPr>
      </w:pPr>
    </w:p>
    <w:p w:rsidR="0077447E" w:rsidRPr="0047702E" w:rsidRDefault="004A3834" w:rsidP="0077447E">
      <w:pPr>
        <w:pStyle w:val="20"/>
        <w:rPr>
          <w:color w:val="auto"/>
        </w:rPr>
      </w:pPr>
      <w:bookmarkStart w:id="29" w:name="Par1400"/>
      <w:bookmarkStart w:id="30" w:name="_Toc496532911"/>
      <w:bookmarkStart w:id="31" w:name="_Toc498451312"/>
      <w:bookmarkEnd w:id="29"/>
      <w:r>
        <w:rPr>
          <w:color w:val="auto"/>
        </w:rPr>
        <w:t>2</w:t>
      </w:r>
      <w:r w:rsidR="0077447E" w:rsidRPr="0047702E">
        <w:rPr>
          <w:color w:val="auto"/>
        </w:rPr>
        <w:t>.1. Область применения расчетных показателей местных нормативов</w:t>
      </w:r>
      <w:bookmarkEnd w:id="30"/>
      <w:bookmarkEnd w:id="31"/>
    </w:p>
    <w:p w:rsidR="0077447E" w:rsidRPr="0047702E" w:rsidRDefault="004A3834" w:rsidP="0077447E">
      <w:pPr>
        <w:shd w:val="clear" w:color="auto" w:fill="FFFFFF"/>
        <w:spacing w:line="276" w:lineRule="auto"/>
        <w:ind w:firstLine="540"/>
        <w:jc w:val="both"/>
        <w:textAlignment w:val="baseline"/>
      </w:pPr>
      <w:r>
        <w:t>2</w:t>
      </w:r>
      <w:r w:rsidR="0077447E" w:rsidRPr="0047702E">
        <w:t xml:space="preserve">.1.1. Настоящие Нормативы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городского округа </w:t>
      </w:r>
      <w:r w:rsidR="006E3D8E" w:rsidRPr="0047702E">
        <w:t>Евпатория</w:t>
      </w:r>
      <w:r w:rsidR="0077447E" w:rsidRPr="0047702E">
        <w:t>,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77447E" w:rsidRPr="0047702E" w:rsidRDefault="004A3834" w:rsidP="006E0633">
      <w:pPr>
        <w:shd w:val="clear" w:color="auto" w:fill="FFFFFF"/>
        <w:spacing w:line="276" w:lineRule="auto"/>
        <w:ind w:firstLine="539"/>
        <w:jc w:val="both"/>
        <w:textAlignment w:val="baseline"/>
      </w:pPr>
      <w:r>
        <w:t>2</w:t>
      </w:r>
      <w:r w:rsidR="0077447E" w:rsidRPr="0047702E">
        <w:t xml:space="preserve">.1.2. Местные нормативы являются обязательными для органов местного самоуправления </w:t>
      </w:r>
      <w:r w:rsidR="0077447E" w:rsidRPr="0047702E">
        <w:rPr>
          <w:bCs/>
        </w:rPr>
        <w:t xml:space="preserve">городского округа </w:t>
      </w:r>
      <w:r w:rsidR="006E3D8E" w:rsidRPr="0047702E">
        <w:rPr>
          <w:bCs/>
        </w:rPr>
        <w:t>Евпатория</w:t>
      </w:r>
      <w:r w:rsidR="0077447E" w:rsidRPr="0047702E">
        <w:rPr>
          <w:bCs/>
        </w:rPr>
        <w:t xml:space="preserve"> </w:t>
      </w:r>
      <w:r w:rsidR="0077447E" w:rsidRPr="0047702E">
        <w:t>при осуществлении полномочий в области градостроительной деятельности по подготовке и утверждению:</w:t>
      </w:r>
    </w:p>
    <w:p w:rsidR="0077447E" w:rsidRPr="0047702E" w:rsidRDefault="0077447E" w:rsidP="006E0633">
      <w:pPr>
        <w:shd w:val="clear" w:color="auto" w:fill="FFFFFF"/>
        <w:spacing w:line="276" w:lineRule="auto"/>
        <w:ind w:firstLine="539"/>
        <w:jc w:val="both"/>
        <w:textAlignment w:val="baseline"/>
      </w:pPr>
      <w:r w:rsidRPr="0047702E">
        <w:t xml:space="preserve">1) генерального плана </w:t>
      </w:r>
      <w:r w:rsidRPr="0047702E">
        <w:rPr>
          <w:bCs/>
        </w:rPr>
        <w:t xml:space="preserve">городского округа </w:t>
      </w:r>
      <w:r w:rsidR="006E3D8E" w:rsidRPr="0047702E">
        <w:rPr>
          <w:bCs/>
        </w:rPr>
        <w:t>Евпатория</w:t>
      </w:r>
      <w:r w:rsidRPr="0047702E">
        <w:t>, изменений в генеральный план;</w:t>
      </w:r>
    </w:p>
    <w:p w:rsidR="0077447E" w:rsidRPr="0047702E" w:rsidRDefault="0077447E" w:rsidP="006E0633">
      <w:pPr>
        <w:shd w:val="clear" w:color="auto" w:fill="FFFFFF"/>
        <w:spacing w:line="276" w:lineRule="auto"/>
        <w:ind w:firstLine="539"/>
        <w:jc w:val="both"/>
        <w:textAlignment w:val="baseline"/>
      </w:pPr>
      <w:r w:rsidRPr="0047702E">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городского округа;</w:t>
      </w:r>
    </w:p>
    <w:p w:rsidR="0077447E" w:rsidRPr="0047702E" w:rsidRDefault="0077447E" w:rsidP="006E0633">
      <w:pPr>
        <w:shd w:val="clear" w:color="auto" w:fill="FFFFFF"/>
        <w:spacing w:line="276" w:lineRule="auto"/>
        <w:ind w:firstLine="539"/>
        <w:jc w:val="both"/>
        <w:textAlignment w:val="baseline"/>
      </w:pPr>
      <w:r w:rsidRPr="0047702E">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77447E" w:rsidRPr="0047702E" w:rsidRDefault="0077447E" w:rsidP="006E0633">
      <w:pPr>
        <w:shd w:val="clear" w:color="auto" w:fill="FFFFFF"/>
        <w:spacing w:line="276" w:lineRule="auto"/>
        <w:ind w:firstLine="539"/>
        <w:jc w:val="both"/>
        <w:textAlignment w:val="baseline"/>
      </w:pPr>
      <w:r w:rsidRPr="0047702E">
        <w:t>4) условий аукционов на право заключить договор о развитии застроенной территории;</w:t>
      </w:r>
    </w:p>
    <w:p w:rsidR="0077447E" w:rsidRPr="0047702E" w:rsidRDefault="0077447E" w:rsidP="006E0633">
      <w:pPr>
        <w:shd w:val="clear" w:color="auto" w:fill="FFFFFF"/>
        <w:spacing w:line="276" w:lineRule="auto"/>
        <w:ind w:firstLine="539"/>
        <w:jc w:val="both"/>
        <w:textAlignment w:val="baseline"/>
      </w:pPr>
      <w:r w:rsidRPr="0047702E">
        <w:t xml:space="preserve">5) программ комплексного развития систем коммунальной, социальной и транспортной инфраструктур </w:t>
      </w:r>
      <w:r w:rsidRPr="0047702E">
        <w:rPr>
          <w:bCs/>
        </w:rPr>
        <w:t xml:space="preserve">городского округа </w:t>
      </w:r>
      <w:r w:rsidR="006E3D8E" w:rsidRPr="0047702E">
        <w:rPr>
          <w:bCs/>
        </w:rPr>
        <w:t>Евпатория</w:t>
      </w:r>
      <w:r w:rsidRPr="0047702E">
        <w:t>.</w:t>
      </w:r>
    </w:p>
    <w:p w:rsidR="0077447E" w:rsidRPr="0047702E" w:rsidRDefault="0077447E" w:rsidP="0077447E">
      <w:pPr>
        <w:shd w:val="clear" w:color="auto" w:fill="FFFFFF"/>
        <w:spacing w:line="276" w:lineRule="auto"/>
        <w:ind w:firstLine="540"/>
        <w:jc w:val="both"/>
        <w:textAlignment w:val="baseline"/>
      </w:pPr>
      <w:r w:rsidRPr="0047702E">
        <w:t>Местные нормативы являются обязательными для победителей аукционов:</w:t>
      </w:r>
    </w:p>
    <w:p w:rsidR="0077447E" w:rsidRPr="0047702E" w:rsidRDefault="0077447E" w:rsidP="0077447E">
      <w:pPr>
        <w:shd w:val="clear" w:color="auto" w:fill="FFFFFF"/>
        <w:spacing w:line="276" w:lineRule="auto"/>
        <w:ind w:firstLine="540"/>
        <w:jc w:val="both"/>
        <w:textAlignment w:val="baseline"/>
      </w:pPr>
      <w:r w:rsidRPr="0047702E">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77447E" w:rsidRPr="0047702E" w:rsidRDefault="0077447E" w:rsidP="0077447E">
      <w:pPr>
        <w:shd w:val="clear" w:color="auto" w:fill="FFFFFF"/>
        <w:spacing w:line="276" w:lineRule="auto"/>
        <w:ind w:firstLine="540"/>
        <w:jc w:val="both"/>
        <w:textAlignment w:val="baseline"/>
      </w:pPr>
      <w:r w:rsidRPr="0047702E">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77447E" w:rsidRPr="0047702E" w:rsidRDefault="0077447E" w:rsidP="0077447E">
      <w:pPr>
        <w:shd w:val="clear" w:color="auto" w:fill="FFFFFF"/>
        <w:spacing w:line="276" w:lineRule="auto"/>
        <w:ind w:firstLine="540"/>
        <w:jc w:val="both"/>
        <w:textAlignment w:val="baseline"/>
      </w:pPr>
      <w:r w:rsidRPr="0047702E">
        <w:t xml:space="preserve">Местные нормативы являются обязательными для разработчиков проектов генерального плана </w:t>
      </w:r>
      <w:r w:rsidRPr="0047702E">
        <w:rPr>
          <w:bCs/>
        </w:rPr>
        <w:t xml:space="preserve">городского округа </w:t>
      </w:r>
      <w:r w:rsidR="006E3D8E" w:rsidRPr="0047702E">
        <w:rPr>
          <w:bCs/>
        </w:rPr>
        <w:t>Евпатория</w:t>
      </w:r>
      <w:r w:rsidRPr="0047702E">
        <w:t>, внесения в него изменений, документации по планировке территории.</w:t>
      </w:r>
    </w:p>
    <w:p w:rsidR="0077447E" w:rsidRPr="0047702E" w:rsidRDefault="004A3834" w:rsidP="0077447E">
      <w:pPr>
        <w:shd w:val="clear" w:color="auto" w:fill="FFFFFF"/>
        <w:spacing w:line="276" w:lineRule="auto"/>
        <w:ind w:firstLine="540"/>
        <w:jc w:val="both"/>
        <w:textAlignment w:val="baseline"/>
      </w:pPr>
      <w:r>
        <w:t>2</w:t>
      </w:r>
      <w:r w:rsidR="0077447E" w:rsidRPr="0047702E">
        <w:t>.1.3.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77447E" w:rsidRPr="0047702E" w:rsidRDefault="0077447E" w:rsidP="0077447E">
      <w:pPr>
        <w:shd w:val="clear" w:color="auto" w:fill="FFFFFF"/>
        <w:spacing w:line="276" w:lineRule="auto"/>
        <w:ind w:firstLine="540"/>
        <w:jc w:val="both"/>
        <w:textAlignment w:val="baseline"/>
      </w:pPr>
      <w:r w:rsidRPr="0047702E">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77447E" w:rsidRPr="0047702E" w:rsidRDefault="0077447E" w:rsidP="0077447E">
      <w:pPr>
        <w:shd w:val="clear" w:color="auto" w:fill="FFFFFF"/>
        <w:spacing w:line="276" w:lineRule="auto"/>
        <w:ind w:firstLine="540"/>
        <w:jc w:val="both"/>
        <w:textAlignment w:val="baseline"/>
      </w:pPr>
      <w:r w:rsidRPr="0047702E">
        <w:lastRenderedPageBreak/>
        <w:t>- в договорах о развитии застроенных территорий;</w:t>
      </w:r>
    </w:p>
    <w:p w:rsidR="0077447E" w:rsidRPr="0047702E" w:rsidRDefault="0077447E" w:rsidP="0077447E">
      <w:pPr>
        <w:shd w:val="clear" w:color="auto" w:fill="FFFFFF"/>
        <w:spacing w:line="276" w:lineRule="auto"/>
        <w:ind w:firstLine="540"/>
        <w:jc w:val="both"/>
        <w:textAlignment w:val="baseline"/>
      </w:pPr>
      <w:r w:rsidRPr="0047702E">
        <w:t>- в договорах о комплексном освоении территории;</w:t>
      </w:r>
    </w:p>
    <w:p w:rsidR="0077447E" w:rsidRPr="0047702E" w:rsidRDefault="0077447E" w:rsidP="0077447E">
      <w:pPr>
        <w:shd w:val="clear" w:color="auto" w:fill="FFFFFF"/>
        <w:spacing w:line="276" w:lineRule="auto"/>
        <w:ind w:firstLine="540"/>
        <w:jc w:val="both"/>
        <w:textAlignment w:val="baseline"/>
      </w:pPr>
      <w:r w:rsidRPr="0047702E">
        <w:t>- в договорах о комплексном освоении территории в целях строительства жилья экономического класса;</w:t>
      </w:r>
    </w:p>
    <w:p w:rsidR="0077447E" w:rsidRPr="0047702E" w:rsidRDefault="0077447E" w:rsidP="0077447E">
      <w:pPr>
        <w:shd w:val="clear" w:color="auto" w:fill="FFFFFF"/>
        <w:spacing w:line="276" w:lineRule="auto"/>
        <w:ind w:firstLine="540"/>
        <w:jc w:val="both"/>
        <w:textAlignment w:val="baseline"/>
      </w:pPr>
      <w:r w:rsidRPr="0047702E">
        <w:t>- в условиях аукционов на право заключить договор о комплексном развитии территории по инициативе органа местного самоуправления.</w:t>
      </w:r>
    </w:p>
    <w:p w:rsidR="0077447E" w:rsidRPr="0047702E" w:rsidRDefault="004A3834" w:rsidP="0077447E">
      <w:pPr>
        <w:shd w:val="clear" w:color="auto" w:fill="FFFFFF"/>
        <w:spacing w:line="276" w:lineRule="auto"/>
        <w:ind w:firstLine="540"/>
        <w:jc w:val="both"/>
        <w:textAlignment w:val="baseline"/>
      </w:pPr>
      <w:r>
        <w:t>2</w:t>
      </w:r>
      <w:r w:rsidR="0077447E" w:rsidRPr="0047702E">
        <w:t xml:space="preserve">.1.4. Местные нормативы градостроительного проектирования могут применяться: </w:t>
      </w:r>
    </w:p>
    <w:p w:rsidR="0077447E" w:rsidRPr="0047702E" w:rsidRDefault="0077447E" w:rsidP="0077447E">
      <w:pPr>
        <w:shd w:val="clear" w:color="auto" w:fill="FFFFFF"/>
        <w:spacing w:line="276" w:lineRule="auto"/>
        <w:ind w:firstLine="540"/>
        <w:jc w:val="both"/>
        <w:textAlignment w:val="baseline"/>
      </w:pPr>
      <w:r w:rsidRPr="0047702E">
        <w:t xml:space="preserve">- при подготовке планов и программ комплексного социально-экономического развития </w:t>
      </w:r>
      <w:r w:rsidRPr="0047702E">
        <w:rPr>
          <w:bCs/>
        </w:rPr>
        <w:t xml:space="preserve">городского округа </w:t>
      </w:r>
      <w:r w:rsidR="006E3D8E" w:rsidRPr="0047702E">
        <w:rPr>
          <w:bCs/>
        </w:rPr>
        <w:t>Евпатория</w:t>
      </w:r>
      <w:r w:rsidRPr="0047702E">
        <w:t xml:space="preserve">; </w:t>
      </w:r>
    </w:p>
    <w:p w:rsidR="0077447E" w:rsidRPr="0047702E" w:rsidRDefault="0077447E" w:rsidP="0077447E">
      <w:pPr>
        <w:shd w:val="clear" w:color="auto" w:fill="FFFFFF"/>
        <w:spacing w:line="276" w:lineRule="auto"/>
        <w:ind w:firstLine="540"/>
        <w:jc w:val="both"/>
        <w:textAlignment w:val="baseline"/>
      </w:pPr>
      <w:r w:rsidRPr="0047702E">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Pr="0047702E">
        <w:rPr>
          <w:bCs/>
        </w:rPr>
        <w:t xml:space="preserve">городского округа </w:t>
      </w:r>
      <w:r w:rsidR="006E3D8E" w:rsidRPr="0047702E">
        <w:rPr>
          <w:bCs/>
        </w:rPr>
        <w:t>Евпатория</w:t>
      </w:r>
      <w:r w:rsidRPr="0047702E">
        <w:t>;</w:t>
      </w:r>
    </w:p>
    <w:p w:rsidR="0077447E" w:rsidRPr="0047702E" w:rsidRDefault="0077447E" w:rsidP="0077447E">
      <w:pPr>
        <w:shd w:val="clear" w:color="auto" w:fill="FFFFFF"/>
        <w:spacing w:line="276" w:lineRule="auto"/>
        <w:ind w:firstLine="540"/>
        <w:jc w:val="both"/>
        <w:textAlignment w:val="baseline"/>
      </w:pPr>
      <w:r w:rsidRPr="0047702E">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77447E" w:rsidRPr="0047702E" w:rsidRDefault="0077447E" w:rsidP="0077447E">
      <w:pPr>
        <w:shd w:val="clear" w:color="auto" w:fill="FFFFFF"/>
        <w:spacing w:line="276" w:lineRule="auto"/>
        <w:ind w:firstLine="540"/>
        <w:jc w:val="both"/>
        <w:textAlignment w:val="baseline"/>
      </w:pPr>
      <w:r w:rsidRPr="0047702E">
        <w:t>- при проведении публичных слушаний по проектам генерального плана городского округа</w:t>
      </w:r>
      <w:r w:rsidR="006E0633" w:rsidRPr="0047702E">
        <w:t xml:space="preserve"> Евпатория</w:t>
      </w:r>
      <w:r w:rsidRPr="0047702E">
        <w:t>, изменений в генеральный план;</w:t>
      </w:r>
    </w:p>
    <w:p w:rsidR="0077447E" w:rsidRPr="0047702E" w:rsidRDefault="0077447E" w:rsidP="0077447E">
      <w:pPr>
        <w:shd w:val="clear" w:color="auto" w:fill="FFFFFF"/>
        <w:spacing w:line="276" w:lineRule="auto"/>
        <w:ind w:firstLine="540"/>
        <w:jc w:val="both"/>
        <w:textAlignment w:val="baseline"/>
      </w:pPr>
      <w:r w:rsidRPr="0047702E">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7447E" w:rsidRPr="0047702E" w:rsidRDefault="0077447E" w:rsidP="0077447E">
      <w:pPr>
        <w:shd w:val="clear" w:color="auto" w:fill="FFFFFF"/>
        <w:spacing w:line="276" w:lineRule="auto"/>
        <w:ind w:firstLine="540"/>
        <w:jc w:val="both"/>
        <w:textAlignment w:val="baseline"/>
      </w:pPr>
      <w:r w:rsidRPr="0047702E">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Pr="0047702E">
        <w:rPr>
          <w:bCs/>
        </w:rPr>
        <w:t xml:space="preserve">городского округа </w:t>
      </w:r>
      <w:r w:rsidR="006E3D8E" w:rsidRPr="0047702E">
        <w:rPr>
          <w:bCs/>
        </w:rPr>
        <w:t>Евпатория</w:t>
      </w:r>
      <w:r w:rsidRPr="0047702E">
        <w:rPr>
          <w:bCs/>
        </w:rPr>
        <w:t xml:space="preserve"> </w:t>
      </w:r>
      <w:r w:rsidRPr="0047702E">
        <w:t>и расчетных показателей максимально допустимого уровня территориальной доступности таких объектов для населения.</w:t>
      </w:r>
    </w:p>
    <w:p w:rsidR="00BD727C" w:rsidRPr="0047702E" w:rsidRDefault="004A3834" w:rsidP="00BD727C">
      <w:pPr>
        <w:shd w:val="clear" w:color="auto" w:fill="FFFFFF"/>
        <w:spacing w:line="276" w:lineRule="auto"/>
        <w:ind w:firstLine="540"/>
        <w:jc w:val="both"/>
        <w:textAlignment w:val="baseline"/>
      </w:pPr>
      <w:r>
        <w:t>2</w:t>
      </w:r>
      <w:r w:rsidR="00BD727C" w:rsidRPr="0047702E">
        <w:t xml:space="preserve">.1.5. Перечень расчетных показателей минимальной обеспеченности и максимальной территориальной доступности объектов местного значения, применяемых при подготовке генерального плана городского округа Евпатория (далее – ГП), документации по планировке территории (далее – ДПТ) приведен в таблице </w:t>
      </w:r>
      <w:r>
        <w:t>2</w:t>
      </w:r>
      <w:r w:rsidR="00BD727C" w:rsidRPr="0047702E">
        <w:t>.1.</w:t>
      </w:r>
    </w:p>
    <w:p w:rsidR="00E9321B" w:rsidRPr="0047702E" w:rsidRDefault="00E9321B" w:rsidP="00BD727C">
      <w:pPr>
        <w:shd w:val="clear" w:color="auto" w:fill="FFFFFF"/>
        <w:spacing w:line="276" w:lineRule="auto"/>
        <w:ind w:firstLine="540"/>
        <w:jc w:val="both"/>
        <w:textAlignment w:val="baseline"/>
      </w:pPr>
    </w:p>
    <w:p w:rsidR="00BD727C" w:rsidRPr="0047702E" w:rsidRDefault="00BD727C" w:rsidP="00BD727C">
      <w:pPr>
        <w:shd w:val="clear" w:color="auto" w:fill="FFFFFF"/>
        <w:spacing w:line="276" w:lineRule="auto"/>
        <w:ind w:firstLine="540"/>
        <w:jc w:val="right"/>
        <w:textAlignment w:val="baseline"/>
      </w:pPr>
      <w:r w:rsidRPr="0047702E">
        <w:t xml:space="preserve">Таблица </w:t>
      </w:r>
      <w:r w:rsidR="004A3834">
        <w:t>2</w:t>
      </w:r>
      <w:r w:rsidRPr="0047702E">
        <w:t>.1</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1843"/>
        <w:gridCol w:w="850"/>
        <w:gridCol w:w="851"/>
      </w:tblGrid>
      <w:tr w:rsidR="00E9321B" w:rsidRPr="0047702E" w:rsidTr="0047702E">
        <w:trPr>
          <w:tblHeader/>
        </w:trPr>
        <w:tc>
          <w:tcPr>
            <w:tcW w:w="1201"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ind w:left="-7" w:right="-62"/>
              <w:jc w:val="center"/>
              <w:rPr>
                <w:rFonts w:ascii="Times New Roman" w:hAnsi="Times New Roman" w:cs="Times New Roman"/>
                <w:sz w:val="24"/>
                <w:szCs w:val="24"/>
                <w:lang w:eastAsia="en-US"/>
              </w:rPr>
            </w:pPr>
            <w:r w:rsidRPr="0047702E">
              <w:rPr>
                <w:rFonts w:ascii="Times New Roman" w:eastAsia="Calibri" w:hAnsi="Times New Roman" w:cs="Times New Roman"/>
                <w:sz w:val="24"/>
                <w:szCs w:val="24"/>
              </w:rPr>
              <w:t>№ пункта основной части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Наименование расчетного показателя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ГП</w:t>
            </w:r>
          </w:p>
        </w:tc>
        <w:tc>
          <w:tcPr>
            <w:tcW w:w="851" w:type="dxa"/>
            <w:tcBorders>
              <w:top w:val="single" w:sz="4" w:space="0" w:color="auto"/>
              <w:left w:val="single" w:sz="4" w:space="0" w:color="auto"/>
              <w:bottom w:val="single" w:sz="4" w:space="0" w:color="auto"/>
              <w:right w:val="single" w:sz="4" w:space="0" w:color="auto"/>
            </w:tcBorders>
            <w:vAlign w:val="center"/>
            <w:hideMark/>
          </w:tcPr>
          <w:p w:rsidR="00E9321B" w:rsidRPr="0047702E" w:rsidRDefault="00E9321B" w:rsidP="00E9321B">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ДПТ</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Укрупненный показатель электропотребления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proofErr w:type="spellStart"/>
            <w:r w:rsidRPr="0047702E">
              <w:rPr>
                <w:rFonts w:ascii="Times New Roman" w:hAnsi="Times New Roman" w:cs="Times New Roman"/>
                <w:sz w:val="24"/>
                <w:szCs w:val="24"/>
                <w:lang w:eastAsia="en-US"/>
              </w:rPr>
              <w:t>кВт·ч</w:t>
            </w:r>
            <w:proofErr w:type="spellEnd"/>
            <w:r w:rsidRPr="0047702E">
              <w:rPr>
                <w:rFonts w:ascii="Times New Roman" w:hAnsi="Times New Roman" w:cs="Times New Roman"/>
                <w:sz w:val="24"/>
                <w:szCs w:val="24"/>
                <w:lang w:eastAsia="en-US"/>
              </w:rPr>
              <w:t>/чел. в год</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Использование максимума электрической нагрузки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ч/год</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1.2.4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Размеры земельных участков котельных</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Потребление газа на индивидуально-бытовые нужды населения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w:t>
            </w:r>
            <w:r w:rsidRPr="0047702E">
              <w:rPr>
                <w:rFonts w:ascii="Times New Roman" w:hAnsi="Times New Roman" w:cs="Times New Roman"/>
                <w:sz w:val="24"/>
                <w:szCs w:val="24"/>
                <w:vertAlign w:val="superscript"/>
                <w:lang w:eastAsia="en-US"/>
              </w:rPr>
              <w:t>3</w:t>
            </w:r>
            <w:r w:rsidRPr="0047702E">
              <w:rPr>
                <w:rFonts w:ascii="Times New Roman" w:hAnsi="Times New Roman" w:cs="Times New Roman"/>
                <w:sz w:val="24"/>
                <w:szCs w:val="24"/>
                <w:lang w:eastAsia="en-US"/>
              </w:rPr>
              <w:t>/год на 1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Удельное водопотребление на хозяйственно-питьевые нужды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л/сутки на 1 жителя</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Размер земельного участка для размещения </w:t>
            </w:r>
            <w:r w:rsidRPr="0047702E">
              <w:rPr>
                <w:rFonts w:ascii="Times New Roman" w:hAnsi="Times New Roman" w:cs="Times New Roman"/>
                <w:sz w:val="24"/>
                <w:szCs w:val="24"/>
                <w:lang w:eastAsia="en-US"/>
              </w:rPr>
              <w:lastRenderedPageBreak/>
              <w:t>станции водоподготовки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lastRenderedPageBreak/>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1.5.2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Размеры земельных участков объектов водоотведения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Плотность улично-дорожной сети в границах территории многоквартирной застройки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км/км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Плотность улично-дорожной сети в границах территории индивидуальной застройки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км/км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площадью спортивных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спортивных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общей площадью плоскостных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плоскостных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площадью зеркала воды в бассейнах</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бассейнов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единовременной пропускной способности спортивных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чел. /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общедоступных библиотек с детскими отделениями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библиотек с детскими отделениями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точек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точек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домов культуры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посадочных мест в </w:t>
            </w:r>
            <w:r w:rsidRPr="0047702E">
              <w:rPr>
                <w:rFonts w:ascii="Times New Roman" w:hAnsi="Times New Roman" w:cs="Times New Roman"/>
                <w:sz w:val="24"/>
                <w:szCs w:val="24"/>
              </w:rPr>
              <w:t>домах культуры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посадочных мест/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домов культуры</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кинозалов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кинозалов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краеведческих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краеведческих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Транспортная доступность </w:t>
            </w:r>
            <w:r w:rsidRPr="0047702E">
              <w:rPr>
                <w:rFonts w:ascii="Times New Roman" w:hAnsi="Times New Roman" w:cs="Times New Roman"/>
                <w:sz w:val="24"/>
                <w:szCs w:val="24"/>
              </w:rPr>
              <w:t>тематических музеев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количеством театров по видам искусств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Транспортная доступность театров по видам искусств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Обеспеченность количеством концертных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Транспортная доступность концертных залов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парков культуры и отдыха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парков культуры и отдыха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Коэффициент застройки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Доля проездов в площади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lastRenderedPageBreak/>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Площадь озелененной придомовой территории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vertAlign w:val="superscript"/>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/100 м</w:t>
            </w:r>
            <w:r w:rsidRPr="0047702E">
              <w:rPr>
                <w:rFonts w:ascii="Times New Roman" w:hAnsi="Times New Roman" w:cs="Times New Roman"/>
                <w:sz w:val="24"/>
                <w:szCs w:val="24"/>
                <w:vertAlign w:val="superscript"/>
              </w:rPr>
              <w:t xml:space="preserve">2 </w:t>
            </w:r>
          </w:p>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общей площади квартир</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Площадь территорий, </w:t>
            </w:r>
            <w:proofErr w:type="gramStart"/>
            <w:r w:rsidRPr="0047702E">
              <w:rPr>
                <w:rFonts w:ascii="Times New Roman" w:hAnsi="Times New Roman" w:cs="Times New Roman"/>
                <w:sz w:val="24"/>
                <w:szCs w:val="24"/>
              </w:rPr>
              <w:t>имеющих  искусственное</w:t>
            </w:r>
            <w:proofErr w:type="gramEnd"/>
            <w:r w:rsidRPr="0047702E">
              <w:rPr>
                <w:rFonts w:ascii="Times New Roman" w:hAnsi="Times New Roman" w:cs="Times New Roman"/>
                <w:sz w:val="24"/>
                <w:szCs w:val="24"/>
              </w:rPr>
              <w:t xml:space="preserve"> покрытие</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/100 м</w:t>
            </w:r>
            <w:proofErr w:type="gramStart"/>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общей</w:t>
            </w:r>
            <w:proofErr w:type="gramEnd"/>
            <w:r w:rsidRPr="0047702E">
              <w:rPr>
                <w:rFonts w:ascii="Times New Roman" w:hAnsi="Times New Roman" w:cs="Times New Roman"/>
                <w:sz w:val="24"/>
                <w:szCs w:val="24"/>
              </w:rPr>
              <w:t xml:space="preserve"> площади квартир</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5.6</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Коэффициент застройки квартала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5.6</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Ширина внутриквартальных проездов</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5.6</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Доля проездов в площади квартала</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Минимально допустимый уровень обеспеченности местами дошкольной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мест на 100 детей в возрасте до 7 лет</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Максимально допустимый уровень территориальной доступности дошкольной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мест на 1000 жителей</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Минимально допустимый уровень обеспеченности местами общеобразовательной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мест на 100 школьников</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Максимально допустимый уровень территориальной доступности общеобразовательной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Минимально допустимый уровень обеспеченности местами организации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hAnsi="Times New Roman" w:cs="Times New Roman"/>
                <w:sz w:val="24"/>
                <w:szCs w:val="24"/>
              </w:rPr>
            </w:pPr>
            <w:r w:rsidRPr="0047702E">
              <w:rPr>
                <w:rFonts w:ascii="Times New Roman" w:hAnsi="Times New Roman" w:cs="Times New Roman"/>
                <w:sz w:val="24"/>
                <w:szCs w:val="24"/>
              </w:rPr>
              <w:t>7.2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hAnsi="Times New Roman" w:cs="Times New Roman"/>
                <w:sz w:val="24"/>
                <w:szCs w:val="24"/>
              </w:rPr>
              <w:t>Максимально допустимый уровень территориальной доступности организации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8.1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Обеспеченность отделениями почтовой связи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1 объект / количество человек</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посадочных мест объектов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объектов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количеством </w:t>
            </w:r>
            <w:r w:rsidRPr="0047702E">
              <w:rPr>
                <w:rFonts w:ascii="Times New Roman" w:hAnsi="Times New Roman" w:cs="Times New Roman"/>
                <w:sz w:val="24"/>
                <w:szCs w:val="24"/>
              </w:rPr>
              <w:t>торговых объектов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торговых объектов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 xml:space="preserve">Обеспеченность площадью торговых объектов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rPr>
                <w:lang w:eastAsia="en-US"/>
              </w:rPr>
              <w:t>Пешеходная доступность</w:t>
            </w:r>
            <w:r w:rsidRPr="0047702E">
              <w:t xml:space="preserve"> торговых объектов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Обеспеченность рабочими местами на объекте бытового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Пешеходная доступность </w:t>
            </w:r>
            <w:r w:rsidRPr="0047702E">
              <w:rPr>
                <w:rFonts w:ascii="Times New Roman" w:hAnsi="Times New Roman" w:cs="Times New Roman"/>
                <w:sz w:val="24"/>
                <w:szCs w:val="24"/>
              </w:rPr>
              <w:t>объекта бытового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Обеспеченность торговыми местами на рынках</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9.1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Пешеходная доступность рынков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10.1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widowControl w:val="0"/>
              <w:autoSpaceDE w:val="0"/>
              <w:autoSpaceDN w:val="0"/>
              <w:adjustRightInd w:val="0"/>
            </w:pPr>
            <w:r w:rsidRPr="0047702E">
              <w:t>Обеспеченность площадью кладбищ традиционного захоронения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га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hAnsi="Times New Roman" w:cs="Times New Roman"/>
                <w:sz w:val="24"/>
                <w:szCs w:val="24"/>
              </w:rPr>
              <w:t>11.1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Общая обеспеченность местами для постоянного хранения автомобилей от расчетного числа индивидуальных легковых автомобилей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Максимальное расстояние от мест постоянного хранения индивидуального автотранспорта до жилой многоквартирной застройки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Расчетный уровень автомобилизации населения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автомобилей / 1000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Обеспеченность местами парковки легковых автомобилей на </w:t>
            </w:r>
            <w:proofErr w:type="spellStart"/>
            <w:r w:rsidRPr="0047702E">
              <w:rPr>
                <w:rFonts w:ascii="Times New Roman" w:hAnsi="Times New Roman" w:cs="Times New Roman"/>
                <w:sz w:val="24"/>
                <w:szCs w:val="24"/>
              </w:rPr>
              <w:t>приобъектных</w:t>
            </w:r>
            <w:proofErr w:type="spellEnd"/>
            <w:r w:rsidRPr="0047702E">
              <w:rPr>
                <w:rFonts w:ascii="Times New Roman" w:hAnsi="Times New Roman" w:cs="Times New Roman"/>
                <w:sz w:val="24"/>
                <w:szCs w:val="24"/>
              </w:rPr>
              <w:t xml:space="preserve"> стоянках объектов обслуживания различных видов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1 место на количество единиц измерения объекта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Площадь земельного участка гаража легковых автомобилей на 1 </w:t>
            </w:r>
            <w:proofErr w:type="spellStart"/>
            <w:r w:rsidRPr="0047702E">
              <w:rPr>
                <w:rFonts w:ascii="Times New Roman" w:hAnsi="Times New Roman" w:cs="Times New Roman"/>
                <w:sz w:val="24"/>
                <w:szCs w:val="24"/>
              </w:rPr>
              <w:t>машино</w:t>
            </w:r>
            <w:proofErr w:type="spellEnd"/>
            <w:r w:rsidRPr="0047702E">
              <w:rPr>
                <w:rFonts w:ascii="Times New Roman" w:hAnsi="Times New Roman" w:cs="Times New Roman"/>
                <w:sz w:val="24"/>
                <w:szCs w:val="24"/>
              </w:rPr>
              <w:t xml:space="preserve">-место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Площадь земельного участка наземной стоянки легковых автомобилей на одно парковочное место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proofErr w:type="gramStart"/>
            <w:r w:rsidRPr="0047702E">
              <w:rPr>
                <w:rFonts w:ascii="Times New Roman" w:hAnsi="Times New Roman" w:cs="Times New Roman"/>
                <w:sz w:val="24"/>
                <w:szCs w:val="24"/>
                <w:lang w:eastAsia="en-US"/>
              </w:rPr>
              <w:t>Обеспеченность  площадью</w:t>
            </w:r>
            <w:proofErr w:type="gramEnd"/>
            <w:r w:rsidRPr="0047702E">
              <w:rPr>
                <w:rFonts w:ascii="Times New Roman" w:hAnsi="Times New Roman" w:cs="Times New Roman"/>
                <w:sz w:val="24"/>
                <w:szCs w:val="24"/>
                <w:lang w:eastAsia="en-US"/>
              </w:rPr>
              <w:t xml:space="preserve"> </w:t>
            </w:r>
            <w:r w:rsidRPr="0047702E">
              <w:rPr>
                <w:rFonts w:ascii="Times New Roman" w:hAnsi="Times New Roman" w:cs="Times New Roman"/>
                <w:sz w:val="24"/>
                <w:szCs w:val="24"/>
              </w:rPr>
              <w:t xml:space="preserve">зоны массового </w:t>
            </w:r>
            <w:r w:rsidRPr="0047702E">
              <w:rPr>
                <w:rFonts w:ascii="Times New Roman" w:hAnsi="Times New Roman" w:cs="Times New Roman"/>
                <w:sz w:val="24"/>
                <w:szCs w:val="24"/>
              </w:rPr>
              <w:lastRenderedPageBreak/>
              <w:t>кратковременного отдыха</w:t>
            </w:r>
            <w:r w:rsidRPr="0047702E">
              <w:rPr>
                <w:rFonts w:ascii="Times New Roman"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lastRenderedPageBreak/>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 1 посетитель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12.1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площадью </w:t>
            </w:r>
            <w:r w:rsidRPr="0047702E">
              <w:rPr>
                <w:rFonts w:ascii="Times New Roman" w:hAnsi="Times New Roman" w:cs="Times New Roman"/>
                <w:sz w:val="24"/>
                <w:szCs w:val="24"/>
              </w:rPr>
              <w:t>пляжа</w:t>
            </w:r>
            <w:r w:rsidRPr="0047702E">
              <w:rPr>
                <w:rFonts w:ascii="Times New Roman"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 1 посетитель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12.1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береговой полосы пляжа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 </w:t>
            </w:r>
            <w:r w:rsidRPr="0047702E">
              <w:rPr>
                <w:rFonts w:ascii="Times New Roman" w:hAnsi="Times New Roman" w:cs="Times New Roman"/>
                <w:sz w:val="24"/>
                <w:szCs w:val="24"/>
              </w:rPr>
              <w:t>/ 1 посетитель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сетью общественного пассажирского транспорта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км/ км2</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транспортно-эксплуатационными предприятиями общественного пассажирского транспорта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proofErr w:type="gramStart"/>
            <w:r w:rsidRPr="0047702E">
              <w:rPr>
                <w:rFonts w:ascii="Times New Roman" w:hAnsi="Times New Roman" w:cs="Times New Roman"/>
                <w:sz w:val="24"/>
                <w:szCs w:val="24"/>
                <w:lang w:eastAsia="en-US"/>
              </w:rPr>
              <w:t>объектов  на</w:t>
            </w:r>
            <w:proofErr w:type="gramEnd"/>
            <w:r w:rsidRPr="0047702E">
              <w:rPr>
                <w:rFonts w:ascii="Times New Roman" w:hAnsi="Times New Roman" w:cs="Times New Roman"/>
                <w:sz w:val="24"/>
                <w:szCs w:val="24"/>
                <w:lang w:eastAsia="en-US"/>
              </w:rPr>
              <w:t xml:space="preserve"> каждый вид транспорта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станциями технического обслуживания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объектов на транспортное предприятие</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 допустимый уровень обеспеченности автобусными парками</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объектов на транспортное предприятие</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Минимально допустимый уровень обеспеченности площадками </w:t>
            </w:r>
            <w:proofErr w:type="spellStart"/>
            <w:r w:rsidRPr="0047702E">
              <w:rPr>
                <w:rFonts w:ascii="Times New Roman" w:hAnsi="Times New Roman" w:cs="Times New Roman"/>
                <w:sz w:val="24"/>
                <w:szCs w:val="24"/>
                <w:lang w:eastAsia="en-US"/>
              </w:rPr>
              <w:t>межрейсового</w:t>
            </w:r>
            <w:proofErr w:type="spellEnd"/>
            <w:r w:rsidRPr="0047702E">
              <w:rPr>
                <w:rFonts w:ascii="Times New Roman" w:hAnsi="Times New Roman" w:cs="Times New Roman"/>
                <w:sz w:val="24"/>
                <w:szCs w:val="24"/>
                <w:lang w:eastAsia="en-US"/>
              </w:rPr>
              <w:t xml:space="preserve"> отстоя автобусов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объектов на маршрут</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Минимальное количество маршрутов городского сообщения для регулярных перевозок населения в границах города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количество маршрутов</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Расстояние от многоквартирных и индивидуальных жилых домов до ближайшей остановки общественного транспорта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13.4</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Допустимая дальность пешеходных подходов от объектов массового посещения до ближайшей остановки транспорта</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13.5</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Максимальное расстояния между остановками транспорта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км</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 xml:space="preserve">Обеспеченность </w:t>
            </w:r>
            <w:r w:rsidRPr="0047702E">
              <w:rPr>
                <w:rFonts w:ascii="Times New Roman" w:hAnsi="Times New Roman" w:cs="Times New Roman"/>
                <w:sz w:val="24"/>
                <w:szCs w:val="24"/>
              </w:rPr>
              <w:t>площадью озелененной территории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 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Максимально допустимый уровень пешеходной доступности парков, садов, скверов</w:t>
            </w:r>
            <w:r w:rsidRPr="0047702E">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lastRenderedPageBreak/>
              <w:t>14.2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Минимальные размеры территории парков, садов, скверов</w:t>
            </w:r>
            <w:r w:rsidRPr="0047702E">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14.3</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lang w:eastAsia="en-US"/>
              </w:rPr>
              <w:t>Расчетная численность единовременных посетителей территории парков, лесопарков, лесов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чел./га</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val="restart"/>
            <w:tcBorders>
              <w:top w:val="single" w:sz="4" w:space="0" w:color="auto"/>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1.15.1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lang w:eastAsia="en-US"/>
              </w:rPr>
            </w:pPr>
            <w:r w:rsidRPr="0047702E">
              <w:rPr>
                <w:rFonts w:ascii="Times New Roman" w:hAnsi="Times New Roman" w:cs="Times New Roman"/>
                <w:sz w:val="24"/>
                <w:szCs w:val="24"/>
              </w:rPr>
              <w:t xml:space="preserve">Обеспеченности туристов объектами местного значения: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площадью плоскостных сооружений</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 xml:space="preserve">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xml:space="preserve">- количеством культурно-развлекательный объект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городское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посадочными местами объектов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площадью торговых объектов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xml:space="preserve">- торговыми местами на рынках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мест/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lang w:eastAsia="en-US"/>
              </w:rPr>
            </w:pPr>
            <w:r w:rsidRPr="0047702E">
              <w:rPr>
                <w:rFonts w:ascii="Times New Roman" w:hAnsi="Times New Roman" w:cs="Times New Roman"/>
                <w:sz w:val="24"/>
                <w:szCs w:val="24"/>
              </w:rPr>
              <w:t>- площадью озелененной территории общего пользования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 xml:space="preserve">2 </w:t>
            </w:r>
            <w:r w:rsidRPr="0047702E">
              <w:rPr>
                <w:rFonts w:ascii="Times New Roman" w:hAnsi="Times New Roman" w:cs="Times New Roman"/>
                <w:sz w:val="24"/>
                <w:szCs w:val="24"/>
              </w:rPr>
              <w:t>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rPr>
            </w:pPr>
            <w:r w:rsidRPr="0047702E">
              <w:rPr>
                <w:rFonts w:ascii="Times New Roman" w:hAnsi="Times New Roman" w:cs="Times New Roman"/>
                <w:sz w:val="24"/>
                <w:szCs w:val="24"/>
              </w:rPr>
              <w:t>-  стоянками для автобусов и автомобилей пребывающих туристов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rPr>
              <w:t>объектов на городской округ</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vMerge/>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ind w:left="363" w:hanging="141"/>
              <w:rPr>
                <w:rFonts w:ascii="Times New Roman" w:hAnsi="Times New Roman" w:cs="Times New Roman"/>
                <w:sz w:val="24"/>
                <w:szCs w:val="24"/>
              </w:rPr>
            </w:pPr>
            <w:r w:rsidRPr="0047702E">
              <w:rPr>
                <w:rFonts w:ascii="Times New Roman" w:hAnsi="Times New Roman" w:cs="Times New Roman"/>
                <w:sz w:val="24"/>
                <w:szCs w:val="24"/>
              </w:rPr>
              <w:t>- парковочными местами на стоянках для автобусов и автомобилей пребывающих туристов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стоянок/ 1000 туристов в день</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16.1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eastAsia="Calibri" w:hAnsi="Times New Roman" w:cs="Times New Roman"/>
                <w:sz w:val="24"/>
                <w:szCs w:val="24"/>
              </w:rPr>
            </w:pPr>
            <w:r w:rsidRPr="0047702E">
              <w:rPr>
                <w:rFonts w:ascii="Times New Roman" w:eastAsia="Calibri" w:hAnsi="Times New Roman" w:cs="Times New Roman"/>
                <w:sz w:val="24"/>
                <w:szCs w:val="24"/>
              </w:rPr>
              <w:t>Пешеходная доступность здания, занимаемого органами местного самоуправления городского поселения</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мин.</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w:t>
            </w:r>
          </w:p>
        </w:tc>
      </w:tr>
      <w:tr w:rsidR="00E9321B" w:rsidRPr="0047702E" w:rsidTr="0047702E">
        <w:tc>
          <w:tcPr>
            <w:tcW w:w="1201" w:type="dxa"/>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17.1</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hAnsi="Times New Roman" w:cs="Times New Roman"/>
                <w:sz w:val="24"/>
                <w:szCs w:val="24"/>
              </w:rPr>
            </w:pPr>
            <w:r w:rsidRPr="0047702E">
              <w:rPr>
                <w:rFonts w:ascii="Times New Roman" w:eastAsia="Calibri" w:hAnsi="Times New Roman" w:cs="Times New Roman"/>
                <w:sz w:val="24"/>
                <w:szCs w:val="24"/>
              </w:rPr>
              <w:t>Расчетное количество накапливающихся твердых коммунальных отходов</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47702E" w:rsidP="0047702E">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кг/</w:t>
            </w:r>
            <w:proofErr w:type="spellStart"/>
            <w:r w:rsidRPr="0047702E">
              <w:rPr>
                <w:rFonts w:ascii="Times New Roman" w:hAnsi="Times New Roman" w:cs="Times New Roman"/>
                <w:sz w:val="24"/>
                <w:szCs w:val="24"/>
              </w:rPr>
              <w:t>куб.м</w:t>
            </w:r>
            <w:proofErr w:type="spellEnd"/>
            <w:r w:rsidRPr="0047702E">
              <w:rPr>
                <w:rFonts w:ascii="Times New Roman" w:hAnsi="Times New Roman" w:cs="Times New Roman"/>
                <w:sz w:val="24"/>
                <w:szCs w:val="24"/>
              </w:rPr>
              <w:t>/</w:t>
            </w:r>
            <w:r w:rsidR="00E9321B" w:rsidRPr="0047702E">
              <w:rPr>
                <w:rFonts w:ascii="Times New Roman" w:hAnsi="Times New Roman" w:cs="Times New Roman"/>
                <w:sz w:val="24"/>
                <w:szCs w:val="24"/>
              </w:rPr>
              <w:t>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r w:rsidR="00E9321B" w:rsidRPr="0047702E" w:rsidTr="0047702E">
        <w:tc>
          <w:tcPr>
            <w:tcW w:w="1201" w:type="dxa"/>
            <w:tcBorders>
              <w:left w:val="single" w:sz="4" w:space="0" w:color="auto"/>
              <w:right w:val="single" w:sz="4" w:space="0" w:color="auto"/>
            </w:tcBorders>
          </w:tcPr>
          <w:p w:rsidR="00E9321B" w:rsidRPr="0047702E" w:rsidRDefault="00E9321B" w:rsidP="006E0633">
            <w:pPr>
              <w:pStyle w:val="ConsPlusNormal"/>
              <w:ind w:left="-7" w:right="-62"/>
              <w:jc w:val="center"/>
              <w:rPr>
                <w:rFonts w:ascii="Times New Roman" w:eastAsia="Calibri" w:hAnsi="Times New Roman" w:cs="Times New Roman"/>
                <w:sz w:val="24"/>
                <w:szCs w:val="24"/>
              </w:rPr>
            </w:pPr>
            <w:r w:rsidRPr="0047702E">
              <w:rPr>
                <w:rFonts w:ascii="Times New Roman" w:eastAsia="Calibri" w:hAnsi="Times New Roman" w:cs="Times New Roman"/>
                <w:sz w:val="24"/>
                <w:szCs w:val="24"/>
              </w:rPr>
              <w:t>18.2</w:t>
            </w:r>
          </w:p>
        </w:tc>
        <w:tc>
          <w:tcPr>
            <w:tcW w:w="4678"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rPr>
                <w:rFonts w:ascii="Times New Roman" w:eastAsia="Calibri" w:hAnsi="Times New Roman" w:cs="Times New Roman"/>
                <w:sz w:val="24"/>
                <w:szCs w:val="24"/>
              </w:rPr>
            </w:pPr>
            <w:r w:rsidRPr="0047702E">
              <w:rPr>
                <w:rFonts w:ascii="Times New Roman" w:eastAsia="Calibri" w:hAnsi="Times New Roman" w:cs="Times New Roman"/>
                <w:sz w:val="24"/>
                <w:szCs w:val="24"/>
              </w:rPr>
              <w:t>Минимальная обеспеченность населения территорией для размещения объектов местного значения</w:t>
            </w:r>
            <w:r w:rsidRPr="0047702E">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rPr>
            </w:pPr>
            <w:r w:rsidRPr="0047702E">
              <w:rPr>
                <w:rFonts w:ascii="Times New Roman" w:hAnsi="Times New Roman" w:cs="Times New Roman"/>
                <w:sz w:val="24"/>
                <w:szCs w:val="24"/>
              </w:rPr>
              <w:t>м</w:t>
            </w:r>
            <w:r w:rsidRPr="0047702E">
              <w:rPr>
                <w:rFonts w:ascii="Times New Roman" w:hAnsi="Times New Roman" w:cs="Times New Roman"/>
                <w:sz w:val="24"/>
                <w:szCs w:val="24"/>
                <w:vertAlign w:val="superscript"/>
              </w:rPr>
              <w:t>2</w:t>
            </w:r>
            <w:r w:rsidRPr="0047702E">
              <w:rPr>
                <w:rFonts w:ascii="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E9321B" w:rsidRPr="0047702E" w:rsidRDefault="00E9321B" w:rsidP="006E0633">
            <w:pPr>
              <w:pStyle w:val="ConsPlusNormal"/>
              <w:jc w:val="center"/>
              <w:rPr>
                <w:rFonts w:ascii="Times New Roman" w:hAnsi="Times New Roman" w:cs="Times New Roman"/>
                <w:sz w:val="24"/>
                <w:szCs w:val="24"/>
                <w:lang w:eastAsia="en-US"/>
              </w:rPr>
            </w:pPr>
            <w:r w:rsidRPr="0047702E">
              <w:rPr>
                <w:rFonts w:ascii="Times New Roman" w:hAnsi="Times New Roman" w:cs="Times New Roman"/>
                <w:sz w:val="24"/>
                <w:szCs w:val="24"/>
                <w:lang w:eastAsia="en-US"/>
              </w:rPr>
              <w:t>+</w:t>
            </w:r>
          </w:p>
        </w:tc>
      </w:tr>
    </w:tbl>
    <w:p w:rsidR="00BD727C" w:rsidRPr="0047702E" w:rsidRDefault="00BD727C" w:rsidP="00BD727C"/>
    <w:p w:rsidR="0077447E" w:rsidRPr="0047702E" w:rsidRDefault="004A3834" w:rsidP="0077447E">
      <w:pPr>
        <w:shd w:val="clear" w:color="auto" w:fill="FFFFFF"/>
        <w:spacing w:line="276" w:lineRule="auto"/>
        <w:ind w:firstLine="540"/>
        <w:jc w:val="both"/>
        <w:textAlignment w:val="baseline"/>
      </w:pPr>
      <w:r>
        <w:t>2</w:t>
      </w:r>
      <w:r w:rsidR="0077447E" w:rsidRPr="0047702E">
        <w:t>.1.</w:t>
      </w:r>
      <w:r w:rsidR="00BD727C" w:rsidRPr="0047702E">
        <w:t>6</w:t>
      </w:r>
      <w:r w:rsidR="0077447E" w:rsidRPr="0047702E">
        <w:t xml:space="preserve">.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w:t>
      </w:r>
      <w:r w:rsidR="0077447E" w:rsidRPr="0047702E">
        <w:lastRenderedPageBreak/>
        <w:t xml:space="preserve">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77447E" w:rsidRPr="0047702E" w:rsidRDefault="004A3834" w:rsidP="0077447E">
      <w:pPr>
        <w:pStyle w:val="20"/>
        <w:rPr>
          <w:color w:val="auto"/>
        </w:rPr>
      </w:pPr>
      <w:bookmarkStart w:id="32" w:name="_Toc496532912"/>
      <w:bookmarkStart w:id="33" w:name="_Toc498451313"/>
      <w:r>
        <w:rPr>
          <w:color w:val="auto"/>
        </w:rPr>
        <w:t>2</w:t>
      </w:r>
      <w:r w:rsidR="0077447E" w:rsidRPr="0047702E">
        <w:rPr>
          <w:color w:val="auto"/>
        </w:rPr>
        <w:t>.2. Правила применения расчетных показателей местных нормативов</w:t>
      </w:r>
      <w:bookmarkEnd w:id="32"/>
      <w:bookmarkEnd w:id="33"/>
    </w:p>
    <w:p w:rsidR="0077447E" w:rsidRPr="0047702E" w:rsidRDefault="004A3834" w:rsidP="0077447E">
      <w:pPr>
        <w:shd w:val="clear" w:color="auto" w:fill="FFFFFF"/>
        <w:spacing w:line="276" w:lineRule="auto"/>
        <w:ind w:firstLine="540"/>
        <w:jc w:val="both"/>
        <w:textAlignment w:val="baseline"/>
      </w:pPr>
      <w:bookmarkStart w:id="34" w:name="Par1419"/>
      <w:bookmarkEnd w:id="34"/>
      <w:r>
        <w:t>2</w:t>
      </w:r>
      <w:r w:rsidR="0077447E" w:rsidRPr="0047702E">
        <w:t>.2.1. Установление совокупности расчетных показателей минимально допустимого уровня обеспеченности объектами местного значения городского округа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округа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77447E" w:rsidRPr="0047702E" w:rsidRDefault="004A3834" w:rsidP="0077447E">
      <w:pPr>
        <w:shd w:val="clear" w:color="auto" w:fill="FFFFFF"/>
        <w:spacing w:line="276" w:lineRule="auto"/>
        <w:ind w:firstLine="540"/>
        <w:jc w:val="both"/>
        <w:textAlignment w:val="baseline"/>
      </w:pPr>
      <w:r>
        <w:t>2</w:t>
      </w:r>
      <w:r w:rsidR="0077447E" w:rsidRPr="0047702E">
        <w:t>.2.2.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77447E" w:rsidRPr="0047702E" w:rsidRDefault="004A3834" w:rsidP="0077447E">
      <w:pPr>
        <w:shd w:val="clear" w:color="auto" w:fill="FFFFFF"/>
        <w:spacing w:line="276" w:lineRule="auto"/>
        <w:ind w:firstLine="540"/>
        <w:jc w:val="both"/>
        <w:textAlignment w:val="baseline"/>
      </w:pPr>
      <w:r>
        <w:t>2</w:t>
      </w:r>
      <w:r w:rsidR="0077447E" w:rsidRPr="0047702E">
        <w:t>.2.3.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77447E" w:rsidRPr="0047702E" w:rsidRDefault="004A3834" w:rsidP="0077447E">
      <w:pPr>
        <w:shd w:val="clear" w:color="auto" w:fill="FFFFFF"/>
        <w:spacing w:line="276" w:lineRule="auto"/>
        <w:ind w:firstLine="540"/>
        <w:jc w:val="both"/>
        <w:textAlignment w:val="baseline"/>
      </w:pPr>
      <w:r>
        <w:t>2</w:t>
      </w:r>
      <w:r w:rsidR="0077447E" w:rsidRPr="0047702E">
        <w:t>.2.4.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городского округа применяются соответствующие региональные нормативы градостроительного проектирования.</w:t>
      </w:r>
    </w:p>
    <w:p w:rsidR="0077447E" w:rsidRPr="0047702E" w:rsidRDefault="004A3834" w:rsidP="0077447E">
      <w:pPr>
        <w:shd w:val="clear" w:color="auto" w:fill="FFFFFF"/>
        <w:spacing w:line="276" w:lineRule="auto"/>
        <w:ind w:firstLine="540"/>
        <w:jc w:val="both"/>
        <w:textAlignment w:val="baseline"/>
      </w:pPr>
      <w:r>
        <w:t>2</w:t>
      </w:r>
      <w:r w:rsidR="0077447E" w:rsidRPr="0047702E">
        <w:t>.2.5.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0077447E" w:rsidRPr="0047702E">
        <w:rPr>
          <w:shd w:val="clear" w:color="auto" w:fill="FFFFFF"/>
        </w:rPr>
        <w:t xml:space="preserve">, </w:t>
      </w:r>
      <w:r w:rsidR="0077447E" w:rsidRPr="0047702E">
        <w:t xml:space="preserve">правил и требований, установленных органами государственного контроля (надзора). </w:t>
      </w:r>
    </w:p>
    <w:p w:rsidR="0077447E" w:rsidRPr="0047702E" w:rsidRDefault="004A3834" w:rsidP="0077447E">
      <w:pPr>
        <w:shd w:val="clear" w:color="auto" w:fill="FFFFFF"/>
        <w:spacing w:line="276" w:lineRule="auto"/>
        <w:ind w:firstLine="540"/>
        <w:jc w:val="both"/>
        <w:textAlignment w:val="baseline"/>
      </w:pPr>
      <w:r>
        <w:t>2</w:t>
      </w:r>
      <w:r w:rsidR="0077447E" w:rsidRPr="0047702E">
        <w:t xml:space="preserve">.2.6. При отмене и (или) изменении действующих нормативных документов Российской Федерации и Республики Крым, на которые дается ссылка в настоящих местных нормативах, следует руководствоваться нормами, вводимыми взамен отмененных. </w:t>
      </w:r>
    </w:p>
    <w:p w:rsidR="0077447E" w:rsidRPr="0047702E" w:rsidRDefault="0077447E" w:rsidP="0077447E">
      <w:pPr>
        <w:spacing w:line="276" w:lineRule="auto"/>
      </w:pPr>
      <w:r w:rsidRPr="0047702E">
        <w:br w:type="page"/>
      </w:r>
    </w:p>
    <w:p w:rsidR="0077447E" w:rsidRPr="0047702E" w:rsidRDefault="0077447E" w:rsidP="0077447E">
      <w:pPr>
        <w:pStyle w:val="1"/>
        <w:jc w:val="right"/>
        <w:rPr>
          <w:color w:val="auto"/>
        </w:rPr>
      </w:pPr>
      <w:bookmarkStart w:id="35" w:name="_Toc496532913"/>
      <w:bookmarkStart w:id="36" w:name="_Toc498451314"/>
      <w:r w:rsidRPr="0047702E">
        <w:rPr>
          <w:color w:val="auto"/>
        </w:rPr>
        <w:lastRenderedPageBreak/>
        <w:t>Приложение № 1</w:t>
      </w:r>
      <w:bookmarkEnd w:id="35"/>
      <w:bookmarkEnd w:id="36"/>
    </w:p>
    <w:p w:rsidR="00737238" w:rsidRPr="0047702E" w:rsidRDefault="0077447E" w:rsidP="0077447E">
      <w:pPr>
        <w:pStyle w:val="af3"/>
        <w:spacing w:line="276" w:lineRule="auto"/>
        <w:ind w:left="4111"/>
        <w:jc w:val="right"/>
        <w:outlineLvl w:val="9"/>
        <w:rPr>
          <w:b w:val="0"/>
          <w:color w:val="auto"/>
        </w:rPr>
      </w:pPr>
      <w:r w:rsidRPr="0047702E">
        <w:rPr>
          <w:b w:val="0"/>
          <w:color w:val="auto"/>
        </w:rPr>
        <w:t xml:space="preserve">к нормативам градостроительного проектирования муниципального образования </w:t>
      </w:r>
    </w:p>
    <w:p w:rsidR="00737238" w:rsidRPr="0047702E" w:rsidRDefault="0077447E" w:rsidP="0077447E">
      <w:pPr>
        <w:pStyle w:val="af3"/>
        <w:spacing w:line="276" w:lineRule="auto"/>
        <w:ind w:left="4111"/>
        <w:jc w:val="right"/>
        <w:outlineLvl w:val="9"/>
        <w:rPr>
          <w:b w:val="0"/>
          <w:color w:val="auto"/>
        </w:rPr>
      </w:pPr>
      <w:r w:rsidRPr="0047702E">
        <w:rPr>
          <w:b w:val="0"/>
          <w:color w:val="auto"/>
        </w:rPr>
        <w:t xml:space="preserve">городской округ </w:t>
      </w:r>
      <w:r w:rsidR="006E3D8E" w:rsidRPr="0047702E">
        <w:rPr>
          <w:b w:val="0"/>
          <w:color w:val="auto"/>
        </w:rPr>
        <w:t>Евпатория</w:t>
      </w:r>
      <w:r w:rsidRPr="0047702E">
        <w:rPr>
          <w:b w:val="0"/>
          <w:color w:val="auto"/>
        </w:rPr>
        <w:t xml:space="preserve"> </w:t>
      </w:r>
    </w:p>
    <w:p w:rsidR="0077447E" w:rsidRPr="0047702E" w:rsidRDefault="0077447E" w:rsidP="0077447E">
      <w:pPr>
        <w:pStyle w:val="af3"/>
        <w:spacing w:line="276" w:lineRule="auto"/>
        <w:ind w:left="4111"/>
        <w:jc w:val="right"/>
        <w:outlineLvl w:val="9"/>
        <w:rPr>
          <w:b w:val="0"/>
          <w:color w:val="auto"/>
        </w:rPr>
      </w:pPr>
      <w:r w:rsidRPr="0047702E">
        <w:rPr>
          <w:b w:val="0"/>
          <w:color w:val="auto"/>
        </w:rPr>
        <w:t>Республики Крым</w:t>
      </w:r>
    </w:p>
    <w:p w:rsidR="0077447E" w:rsidRPr="0047702E" w:rsidRDefault="0077447E" w:rsidP="0077447E">
      <w:pPr>
        <w:pStyle w:val="af3"/>
        <w:spacing w:line="276" w:lineRule="auto"/>
        <w:jc w:val="right"/>
        <w:outlineLvl w:val="9"/>
        <w:rPr>
          <w:b w:val="0"/>
          <w:color w:val="auto"/>
        </w:rPr>
      </w:pPr>
    </w:p>
    <w:p w:rsidR="0077447E" w:rsidRPr="0047702E" w:rsidRDefault="0077447E" w:rsidP="0077447E">
      <w:pPr>
        <w:spacing w:line="276" w:lineRule="auto"/>
      </w:pPr>
    </w:p>
    <w:p w:rsidR="0077447E" w:rsidRPr="0047702E" w:rsidRDefault="0077447E" w:rsidP="0077447E">
      <w:pPr>
        <w:spacing w:line="276" w:lineRule="auto"/>
      </w:pPr>
    </w:p>
    <w:p w:rsidR="0077447E" w:rsidRPr="0047702E" w:rsidRDefault="0077447E" w:rsidP="0077447E">
      <w:pPr>
        <w:spacing w:line="276" w:lineRule="auto"/>
        <w:jc w:val="center"/>
        <w:rPr>
          <w:b/>
        </w:rPr>
      </w:pPr>
      <w:bookmarkStart w:id="37" w:name="_Toc483388325"/>
      <w:r w:rsidRPr="0047702E">
        <w:rPr>
          <w:b/>
        </w:rPr>
        <w:t xml:space="preserve">Понятия и термины </w:t>
      </w:r>
      <w:bookmarkEnd w:id="37"/>
    </w:p>
    <w:p w:rsidR="0077447E" w:rsidRPr="0047702E" w:rsidRDefault="0077447E" w:rsidP="0077447E">
      <w:pPr>
        <w:spacing w:line="276" w:lineRule="auto"/>
        <w:jc w:val="center"/>
        <w:rPr>
          <w:b/>
        </w:rPr>
      </w:pPr>
    </w:p>
    <w:p w:rsidR="0077447E" w:rsidRPr="0047702E" w:rsidRDefault="0077447E" w:rsidP="0077447E">
      <w:pPr>
        <w:spacing w:line="276" w:lineRule="auto"/>
      </w:pPr>
      <w:r w:rsidRPr="0047702E">
        <w:t>В настоящих нормативах приведенные понятия применяются в следующем значении:</w:t>
      </w:r>
    </w:p>
    <w:p w:rsidR="0077447E" w:rsidRPr="0047702E" w:rsidRDefault="0077447E" w:rsidP="0077447E">
      <w:pPr>
        <w:shd w:val="clear" w:color="auto" w:fill="FFFFFF"/>
        <w:spacing w:line="276" w:lineRule="auto"/>
        <w:ind w:firstLine="540"/>
        <w:jc w:val="both"/>
        <w:textAlignment w:val="baseline"/>
      </w:pPr>
    </w:p>
    <w:p w:rsidR="0077447E" w:rsidRPr="0047702E" w:rsidRDefault="0077447E" w:rsidP="0077447E">
      <w:pPr>
        <w:widowControl w:val="0"/>
        <w:autoSpaceDE w:val="0"/>
        <w:autoSpaceDN w:val="0"/>
        <w:adjustRightInd w:val="0"/>
        <w:spacing w:line="276" w:lineRule="auto"/>
        <w:ind w:firstLine="540"/>
        <w:jc w:val="both"/>
      </w:pPr>
      <w:r w:rsidRPr="0047702E">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7447E" w:rsidRPr="0047702E" w:rsidRDefault="0077447E" w:rsidP="0077447E">
      <w:pPr>
        <w:widowControl w:val="0"/>
        <w:autoSpaceDE w:val="0"/>
        <w:autoSpaceDN w:val="0"/>
        <w:adjustRightInd w:val="0"/>
        <w:spacing w:line="276" w:lineRule="auto"/>
        <w:ind w:firstLine="540"/>
        <w:jc w:val="both"/>
      </w:pPr>
      <w:r w:rsidRPr="0047702E">
        <w:t>Вопросы местного значения – вопросы непосредственного обеспечения жизнедеятельности населения, решение которых в соответствии с Конституцией Российской Федерации и федеральным законодательством, законодательством Республики Крым осуществляется населением и (или) органами местного самоуправления городского округа самостоятельно.</w:t>
      </w:r>
    </w:p>
    <w:p w:rsidR="0077447E" w:rsidRPr="0047702E" w:rsidRDefault="0077447E" w:rsidP="0077447E">
      <w:pPr>
        <w:widowControl w:val="0"/>
        <w:autoSpaceDE w:val="0"/>
        <w:autoSpaceDN w:val="0"/>
        <w:adjustRightInd w:val="0"/>
        <w:spacing w:line="276" w:lineRule="auto"/>
        <w:ind w:firstLine="540"/>
        <w:jc w:val="both"/>
      </w:pPr>
      <w:r w:rsidRPr="0047702E">
        <w:t xml:space="preserve">Городской округ </w:t>
      </w:r>
      <w:r w:rsidR="006E3D8E" w:rsidRPr="0047702E">
        <w:t>Евпатория</w:t>
      </w:r>
      <w:r w:rsidRPr="0047702E">
        <w:t xml:space="preserve"> – муниципальное образование, наделенное статусом городского округа Законом Республики Крым от 05.06.2014 №</w:t>
      </w:r>
      <w:r w:rsidR="00737238" w:rsidRPr="0047702E">
        <w:t xml:space="preserve"> </w:t>
      </w:r>
      <w:r w:rsidRPr="0047702E">
        <w:t xml:space="preserve">15-ЗРК «Об установлении границ муниципальных образований и статусе муниципальных образований </w:t>
      </w:r>
      <w:r w:rsidR="00737238" w:rsidRPr="0047702E">
        <w:t xml:space="preserve">в </w:t>
      </w:r>
      <w:r w:rsidRPr="0047702E">
        <w:t>Республик</w:t>
      </w:r>
      <w:r w:rsidR="00737238" w:rsidRPr="0047702E">
        <w:t>е</w:t>
      </w:r>
      <w:r w:rsidRPr="0047702E">
        <w:t xml:space="preserve"> Крым», органы местного самоуправления которого осуществляют полномочия по решению установленных вопросов местного значения городского округа, а также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Крым. </w:t>
      </w:r>
    </w:p>
    <w:p w:rsidR="0077447E" w:rsidRPr="0047702E" w:rsidRDefault="0077447E" w:rsidP="0077447E">
      <w:pPr>
        <w:widowControl w:val="0"/>
        <w:autoSpaceDE w:val="0"/>
        <w:autoSpaceDN w:val="0"/>
        <w:adjustRightInd w:val="0"/>
        <w:spacing w:line="276" w:lineRule="auto"/>
        <w:ind w:firstLine="540"/>
        <w:jc w:val="both"/>
      </w:pPr>
      <w:r w:rsidRPr="0047702E">
        <w:t>Гостевые автостоянки – открытые площадки, предназначенные для временного хранения легковых автомобилей посетителей жилых зон.</w:t>
      </w:r>
    </w:p>
    <w:p w:rsidR="0077447E" w:rsidRPr="0047702E" w:rsidRDefault="0077447E" w:rsidP="0077447E">
      <w:pPr>
        <w:widowControl w:val="0"/>
        <w:autoSpaceDE w:val="0"/>
        <w:autoSpaceDN w:val="0"/>
        <w:adjustRightInd w:val="0"/>
        <w:spacing w:line="276" w:lineRule="auto"/>
        <w:ind w:firstLine="540"/>
        <w:jc w:val="both"/>
      </w:pPr>
      <w:r w:rsidRPr="0047702E">
        <w:t xml:space="preserve">Градостроительная деятельность </w:t>
      </w:r>
      <w:r w:rsidR="00737238" w:rsidRPr="0047702E">
        <w:t>–</w:t>
      </w:r>
      <w:r w:rsidRPr="0047702E">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7447E" w:rsidRPr="0047702E" w:rsidRDefault="0077447E" w:rsidP="0077447E">
      <w:pPr>
        <w:widowControl w:val="0"/>
        <w:autoSpaceDE w:val="0"/>
        <w:autoSpaceDN w:val="0"/>
        <w:adjustRightInd w:val="0"/>
        <w:spacing w:line="276" w:lineRule="auto"/>
        <w:ind w:firstLine="540"/>
        <w:jc w:val="both"/>
      </w:pPr>
      <w:r w:rsidRPr="0047702E">
        <w:t>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77447E" w:rsidRPr="0047702E" w:rsidRDefault="0077447E" w:rsidP="0077447E">
      <w:pPr>
        <w:widowControl w:val="0"/>
        <w:autoSpaceDE w:val="0"/>
        <w:autoSpaceDN w:val="0"/>
        <w:adjustRightInd w:val="0"/>
        <w:spacing w:line="276" w:lineRule="auto"/>
        <w:ind w:firstLine="540"/>
        <w:jc w:val="both"/>
      </w:pPr>
      <w:r w:rsidRPr="0047702E">
        <w:t xml:space="preserve">Земельный участок </w:t>
      </w:r>
      <w:r w:rsidR="00737238" w:rsidRPr="0047702E">
        <w:t>–</w:t>
      </w:r>
      <w:r w:rsidRPr="0047702E">
        <w:t xml:space="preserve">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77447E" w:rsidRPr="0047702E" w:rsidRDefault="0077447E" w:rsidP="0077447E">
      <w:pPr>
        <w:widowControl w:val="0"/>
        <w:autoSpaceDE w:val="0"/>
        <w:autoSpaceDN w:val="0"/>
        <w:adjustRightInd w:val="0"/>
        <w:spacing w:line="276" w:lineRule="auto"/>
        <w:ind w:firstLine="540"/>
        <w:jc w:val="both"/>
      </w:pPr>
      <w:r w:rsidRPr="0047702E">
        <w:t xml:space="preserve">Зоны застройки индивидуальными жилыми домами – территории для размещения отдельно стоящих жилых домов с количеством этажей не более чем три, предназначенных </w:t>
      </w:r>
      <w:r w:rsidRPr="0047702E">
        <w:lastRenderedPageBreak/>
        <w:t>для проживания одной семьи.</w:t>
      </w:r>
    </w:p>
    <w:p w:rsidR="0077447E" w:rsidRPr="0047702E" w:rsidRDefault="0077447E" w:rsidP="0077447E">
      <w:pPr>
        <w:widowControl w:val="0"/>
        <w:autoSpaceDE w:val="0"/>
        <w:autoSpaceDN w:val="0"/>
        <w:adjustRightInd w:val="0"/>
        <w:spacing w:line="276" w:lineRule="auto"/>
        <w:ind w:firstLine="540"/>
        <w:jc w:val="both"/>
      </w:pPr>
      <w:r w:rsidRPr="0047702E">
        <w:t>Зоны застройки малоэтажными жилыми домами – территория для размещения жилых домов этажностью до 4 этажей (включая мансардный) с обеспечением, как правило, непосредственной связи квартир с земельным участком.</w:t>
      </w:r>
    </w:p>
    <w:p w:rsidR="0077447E" w:rsidRPr="0047702E" w:rsidRDefault="0077447E" w:rsidP="0077447E">
      <w:pPr>
        <w:widowControl w:val="0"/>
        <w:autoSpaceDE w:val="0"/>
        <w:autoSpaceDN w:val="0"/>
        <w:adjustRightInd w:val="0"/>
        <w:spacing w:line="276" w:lineRule="auto"/>
        <w:ind w:firstLine="540"/>
        <w:jc w:val="both"/>
      </w:pPr>
      <w:r w:rsidRPr="0047702E">
        <w:t xml:space="preserve">Зоны застройки </w:t>
      </w:r>
      <w:proofErr w:type="spellStart"/>
      <w:r w:rsidRPr="0047702E">
        <w:t>среднеэтажными</w:t>
      </w:r>
      <w:proofErr w:type="spellEnd"/>
      <w:r w:rsidRPr="0047702E">
        <w:t xml:space="preserve"> жилыми домами – территория для размещения многоквартирных жилых домов этажностью 5-8 этажей (включая мансардный).</w:t>
      </w:r>
    </w:p>
    <w:p w:rsidR="0077447E" w:rsidRPr="0047702E" w:rsidRDefault="0077447E" w:rsidP="0077447E">
      <w:pPr>
        <w:widowControl w:val="0"/>
        <w:autoSpaceDE w:val="0"/>
        <w:autoSpaceDN w:val="0"/>
        <w:adjustRightInd w:val="0"/>
        <w:spacing w:line="276" w:lineRule="auto"/>
        <w:ind w:firstLine="540"/>
        <w:jc w:val="both"/>
      </w:pPr>
      <w:r w:rsidRPr="0047702E">
        <w:t>Зоны застройки многоэтажными жилыми домами – территория для размещения многоквартирных жилых домов этажностью 9 этажей и более.</w:t>
      </w:r>
    </w:p>
    <w:p w:rsidR="0077447E" w:rsidRPr="0047702E" w:rsidRDefault="0077447E" w:rsidP="0077447E">
      <w:pPr>
        <w:widowControl w:val="0"/>
        <w:autoSpaceDE w:val="0"/>
        <w:autoSpaceDN w:val="0"/>
        <w:adjustRightInd w:val="0"/>
        <w:spacing w:line="276" w:lineRule="auto"/>
        <w:ind w:firstLine="540"/>
        <w:jc w:val="both"/>
      </w:pPr>
      <w:r w:rsidRPr="0047702E">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47702E">
        <w:t>водоохранные</w:t>
      </w:r>
      <w:proofErr w:type="spellEnd"/>
      <w:r w:rsidRPr="0047702E">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7447E" w:rsidRPr="0047702E" w:rsidRDefault="0077447E" w:rsidP="0077447E">
      <w:pPr>
        <w:spacing w:line="276" w:lineRule="auto"/>
        <w:ind w:firstLine="709"/>
        <w:jc w:val="both"/>
      </w:pPr>
      <w:r w:rsidRPr="0047702E">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77447E" w:rsidRPr="0047702E" w:rsidRDefault="0077447E" w:rsidP="0077447E">
      <w:pPr>
        <w:spacing w:line="276" w:lineRule="auto"/>
        <w:ind w:firstLine="709"/>
        <w:jc w:val="both"/>
      </w:pPr>
      <w:r w:rsidRPr="0047702E">
        <w:t>Многоквартирный дом (многоквартирный жилой дом) – жилое здание с числом квартир две и более, имеющих самостоятельные выходы либо на земельный участок, на котором размещен жилой дом, либо в помещения общего пользования в таком здании.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7447E" w:rsidRPr="0047702E" w:rsidRDefault="0077447E" w:rsidP="0077447E">
      <w:pPr>
        <w:widowControl w:val="0"/>
        <w:autoSpaceDE w:val="0"/>
        <w:autoSpaceDN w:val="0"/>
        <w:adjustRightInd w:val="0"/>
        <w:spacing w:line="276" w:lineRule="auto"/>
        <w:ind w:firstLine="540"/>
        <w:jc w:val="both"/>
      </w:pPr>
      <w:r w:rsidRPr="0047702E">
        <w:t xml:space="preserve">Объект капитального строительства </w:t>
      </w:r>
      <w:r w:rsidR="00737238" w:rsidRPr="0047702E">
        <w:t>–</w:t>
      </w:r>
      <w:r w:rsidRPr="0047702E">
        <w:t xml:space="preserve">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77447E" w:rsidRPr="0047702E" w:rsidRDefault="0077447E" w:rsidP="0077447E">
      <w:pPr>
        <w:widowControl w:val="0"/>
        <w:autoSpaceDE w:val="0"/>
        <w:autoSpaceDN w:val="0"/>
        <w:adjustRightInd w:val="0"/>
        <w:spacing w:line="276" w:lineRule="auto"/>
        <w:ind w:firstLine="540"/>
        <w:jc w:val="both"/>
      </w:pPr>
      <w:r w:rsidRPr="0047702E">
        <w:t xml:space="preserve">Объекты местного значения </w:t>
      </w:r>
      <w:r w:rsidR="00276B3D" w:rsidRPr="0047702E">
        <w:t>–</w:t>
      </w:r>
      <w:r w:rsidRPr="0047702E">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городского округа </w:t>
      </w:r>
      <w:r w:rsidR="00F63CBD" w:rsidRPr="0047702E">
        <w:t>–</w:t>
      </w:r>
      <w:r w:rsidRPr="0047702E">
        <w:t xml:space="preserve">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иным областям в связи с решением вопросов местного значения городского округа.</w:t>
      </w:r>
    </w:p>
    <w:p w:rsidR="0077447E" w:rsidRPr="0047702E" w:rsidRDefault="0077447E" w:rsidP="0077447E">
      <w:pPr>
        <w:widowControl w:val="0"/>
        <w:autoSpaceDE w:val="0"/>
        <w:autoSpaceDN w:val="0"/>
        <w:adjustRightInd w:val="0"/>
        <w:spacing w:line="276" w:lineRule="auto"/>
        <w:ind w:firstLine="540"/>
        <w:jc w:val="both"/>
      </w:pPr>
      <w:r w:rsidRPr="0047702E">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w:t>
      </w:r>
      <w:r w:rsidR="00F63CBD" w:rsidRPr="0047702E">
        <w:t>а</w:t>
      </w:r>
      <w:r w:rsidRPr="0047702E">
        <w:t xml:space="preserve"> зелеными насаждениями и другим растительным покровом.</w:t>
      </w:r>
    </w:p>
    <w:p w:rsidR="0077447E" w:rsidRPr="0047702E" w:rsidRDefault="0077447E" w:rsidP="0077447E">
      <w:pPr>
        <w:widowControl w:val="0"/>
        <w:autoSpaceDE w:val="0"/>
        <w:autoSpaceDN w:val="0"/>
        <w:adjustRightInd w:val="0"/>
        <w:spacing w:line="276" w:lineRule="auto"/>
        <w:ind w:firstLine="540"/>
        <w:jc w:val="both"/>
      </w:pPr>
      <w:r w:rsidRPr="0047702E">
        <w:t xml:space="preserve">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w:t>
      </w:r>
      <w:r w:rsidRPr="0047702E">
        <w:lastRenderedPageBreak/>
        <w:t xml:space="preserve">являющееся частью </w:t>
      </w:r>
      <w:proofErr w:type="spellStart"/>
      <w:r w:rsidRPr="0047702E">
        <w:t>подэстакадных</w:t>
      </w:r>
      <w:proofErr w:type="spellEnd"/>
      <w:r w:rsidRPr="0047702E">
        <w:t xml:space="preserve"> или </w:t>
      </w:r>
      <w:proofErr w:type="spellStart"/>
      <w:r w:rsidRPr="0047702E">
        <w:t>подмостовых</w:t>
      </w:r>
      <w:proofErr w:type="spellEnd"/>
      <w:r w:rsidRPr="0047702E">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7447E" w:rsidRPr="0047702E" w:rsidRDefault="0077447E" w:rsidP="0077447E">
      <w:pPr>
        <w:widowControl w:val="0"/>
        <w:autoSpaceDE w:val="0"/>
        <w:autoSpaceDN w:val="0"/>
        <w:adjustRightInd w:val="0"/>
        <w:spacing w:line="276" w:lineRule="auto"/>
        <w:ind w:firstLine="540"/>
        <w:jc w:val="both"/>
      </w:pPr>
      <w:r w:rsidRPr="0047702E">
        <w:t xml:space="preserve">Правила землепользования и застройки </w:t>
      </w:r>
      <w:r w:rsidR="00F63CBD" w:rsidRPr="0047702E">
        <w:t>–</w:t>
      </w:r>
      <w:r w:rsidRPr="0047702E">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7447E" w:rsidRPr="0047702E" w:rsidRDefault="0077447E" w:rsidP="0077447E">
      <w:pPr>
        <w:widowControl w:val="0"/>
        <w:autoSpaceDE w:val="0"/>
        <w:autoSpaceDN w:val="0"/>
        <w:adjustRightInd w:val="0"/>
        <w:spacing w:line="276" w:lineRule="auto"/>
        <w:ind w:firstLine="540"/>
        <w:jc w:val="both"/>
      </w:pPr>
      <w:r w:rsidRPr="0047702E">
        <w:t>Придомовая территория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в том числе озелененные, гостевые автостоянки), тротуары, пешеходные дорожки и дворовые проезды.</w:t>
      </w:r>
    </w:p>
    <w:p w:rsidR="0077447E" w:rsidRPr="0047702E" w:rsidRDefault="0077447E" w:rsidP="0077447E">
      <w:pPr>
        <w:widowControl w:val="0"/>
        <w:autoSpaceDE w:val="0"/>
        <w:autoSpaceDN w:val="0"/>
        <w:adjustRightInd w:val="0"/>
        <w:spacing w:line="276" w:lineRule="auto"/>
        <w:ind w:firstLine="540"/>
        <w:jc w:val="both"/>
      </w:pPr>
      <w:r w:rsidRPr="0047702E">
        <w:t xml:space="preserve">Проезд на придомовой территории – часть придомовой территории с искусственным твердым покрытием, предназначенная для проезда автотранспортных средств к жилым зданиям, площадкам и объектам дворового благоустройства (площадкам для мусоросборников, подземным автостоянкам). </w:t>
      </w:r>
    </w:p>
    <w:p w:rsidR="0077447E" w:rsidRPr="0047702E" w:rsidRDefault="0077447E" w:rsidP="0077447E">
      <w:pPr>
        <w:widowControl w:val="0"/>
        <w:autoSpaceDE w:val="0"/>
        <w:autoSpaceDN w:val="0"/>
        <w:adjustRightInd w:val="0"/>
        <w:spacing w:line="276" w:lineRule="auto"/>
        <w:ind w:firstLine="540"/>
        <w:jc w:val="both"/>
      </w:pPr>
      <w:r w:rsidRPr="0047702E">
        <w:t>Реконструкция сложившейся застройки – преобразование существующей застройки с 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77447E" w:rsidRPr="0047702E" w:rsidRDefault="0077447E" w:rsidP="0077447E">
      <w:pPr>
        <w:widowControl w:val="0"/>
        <w:autoSpaceDE w:val="0"/>
        <w:autoSpaceDN w:val="0"/>
        <w:adjustRightInd w:val="0"/>
        <w:spacing w:line="276" w:lineRule="auto"/>
        <w:ind w:firstLine="540"/>
        <w:jc w:val="both"/>
      </w:pPr>
      <w:r w:rsidRPr="0047702E">
        <w:t xml:space="preserve">Сооружение </w:t>
      </w:r>
      <w:r w:rsidR="009F0887" w:rsidRPr="0047702E">
        <w:t>–</w:t>
      </w:r>
      <w:r w:rsidRPr="0047702E">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AB63D0" w:rsidRPr="0047702E" w:rsidRDefault="00AB63D0" w:rsidP="00AB63D0">
      <w:pPr>
        <w:widowControl w:val="0"/>
        <w:autoSpaceDE w:val="0"/>
        <w:autoSpaceDN w:val="0"/>
        <w:adjustRightInd w:val="0"/>
        <w:spacing w:line="276" w:lineRule="auto"/>
        <w:ind w:firstLine="540"/>
        <w:jc w:val="both"/>
      </w:pPr>
      <w:r w:rsidRPr="0047702E">
        <w:t>Средневзвешенная этажность жилых домов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77447E" w:rsidRPr="0047702E" w:rsidRDefault="0077447E" w:rsidP="0077447E">
      <w:pPr>
        <w:widowControl w:val="0"/>
        <w:autoSpaceDE w:val="0"/>
        <w:autoSpaceDN w:val="0"/>
        <w:adjustRightInd w:val="0"/>
        <w:spacing w:line="276" w:lineRule="auto"/>
        <w:ind w:firstLine="540"/>
        <w:jc w:val="both"/>
      </w:pPr>
      <w:r w:rsidRPr="0047702E">
        <w:t xml:space="preserve">Стоянка автомобилей (автостоянка, паркинг, гараж, гараж-стоянка) –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w:t>
      </w:r>
      <w:proofErr w:type="spellStart"/>
      <w:r w:rsidRPr="0047702E">
        <w:t>мототранспортных</w:t>
      </w:r>
      <w:proofErr w:type="spellEnd"/>
      <w:r w:rsidRPr="0047702E">
        <w:t xml:space="preserve"> средств (мотоциклов, мотороллеров, мотоколясок, мопедов, скутеров), которые могут быть: встроенными, встроено-пристроенными,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механизированными; </w:t>
      </w:r>
      <w:r w:rsidRPr="0047702E">
        <w:lastRenderedPageBreak/>
        <w:t>полумеханизированными; обвалованными; перехватывающими.</w:t>
      </w:r>
    </w:p>
    <w:p w:rsidR="0077447E" w:rsidRPr="0047702E" w:rsidRDefault="0077447E" w:rsidP="0077447E">
      <w:pPr>
        <w:widowControl w:val="0"/>
        <w:autoSpaceDE w:val="0"/>
        <w:autoSpaceDN w:val="0"/>
        <w:adjustRightInd w:val="0"/>
        <w:spacing w:line="276" w:lineRule="auto"/>
        <w:ind w:firstLine="540"/>
        <w:jc w:val="both"/>
      </w:pPr>
      <w:r w:rsidRPr="0047702E">
        <w:t xml:space="preserve">Территориальная доступность, уровень территориальной доступности </w:t>
      </w:r>
      <w:r w:rsidR="009F0887" w:rsidRPr="0047702E">
        <w:t>–</w:t>
      </w:r>
      <w:r w:rsidRPr="0047702E">
        <w:t xml:space="preserve"> для объектов образования, объектов социально-культурного и коммунально-бытового назначения </w:t>
      </w:r>
      <w:r w:rsidR="009F0887" w:rsidRPr="0047702E">
        <w:t>–</w:t>
      </w:r>
      <w:r w:rsidRPr="0047702E">
        <w:t xml:space="preserve">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w:t>
      </w:r>
      <w:r w:rsidR="009F0887" w:rsidRPr="0047702E">
        <w:t>–</w:t>
      </w:r>
      <w:r w:rsidRPr="0047702E">
        <w:t xml:space="preserve">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77447E" w:rsidRPr="0047702E" w:rsidRDefault="0077447E" w:rsidP="0077447E">
      <w:pPr>
        <w:widowControl w:val="0"/>
        <w:autoSpaceDE w:val="0"/>
        <w:autoSpaceDN w:val="0"/>
        <w:adjustRightInd w:val="0"/>
        <w:spacing w:line="276" w:lineRule="auto"/>
        <w:ind w:firstLine="540"/>
        <w:jc w:val="both"/>
      </w:pPr>
      <w:r w:rsidRPr="0047702E">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к озелененной территории общего пользования относится часть территории общего пользования, предназначенная для различных форм отдыха населения, на которой произрастают древесные, кустарниковые и травянистые растения.</w:t>
      </w:r>
    </w:p>
    <w:p w:rsidR="0077447E" w:rsidRPr="0047702E" w:rsidRDefault="0077447E" w:rsidP="0077447E">
      <w:pPr>
        <w:widowControl w:val="0"/>
        <w:autoSpaceDE w:val="0"/>
        <w:autoSpaceDN w:val="0"/>
        <w:adjustRightInd w:val="0"/>
        <w:spacing w:line="276" w:lineRule="auto"/>
        <w:ind w:firstLine="540"/>
        <w:jc w:val="both"/>
      </w:pPr>
      <w:r w:rsidRPr="0047702E">
        <w:t>Улица – территория общего пользования города, ограниченная красными линиями, предназначенная для движения всех видов наземного транспорта, пешеходов, размещения инженерных коммуникаций, зеленых насаждений, водоотвода с прилегающих территорий и включающая в себя планировочные и конструктивные элементы, защитные и искусственные сооружения, элементы обустройства улиц и площадей.</w:t>
      </w:r>
    </w:p>
    <w:p w:rsidR="0077447E" w:rsidRPr="0047702E" w:rsidRDefault="0077447E" w:rsidP="0077447E">
      <w:pPr>
        <w:widowControl w:val="0"/>
        <w:autoSpaceDE w:val="0"/>
        <w:autoSpaceDN w:val="0"/>
        <w:adjustRightInd w:val="0"/>
        <w:spacing w:line="276" w:lineRule="auto"/>
        <w:ind w:firstLine="540"/>
        <w:jc w:val="both"/>
      </w:pPr>
      <w:r w:rsidRPr="0047702E">
        <w:t>Улично-дорожная сеть – сеть улиц, площадей, проездов и дорог в границах города, классифицируемых в зависимости от функционального назначения в планировочной структуре города.</w:t>
      </w:r>
    </w:p>
    <w:p w:rsidR="0077447E" w:rsidRPr="0047702E" w:rsidRDefault="0077447E" w:rsidP="0077447E">
      <w:pPr>
        <w:widowControl w:val="0"/>
        <w:autoSpaceDE w:val="0"/>
        <w:autoSpaceDN w:val="0"/>
        <w:adjustRightInd w:val="0"/>
        <w:spacing w:line="276" w:lineRule="auto"/>
        <w:ind w:firstLine="540"/>
        <w:jc w:val="both"/>
      </w:pPr>
    </w:p>
    <w:p w:rsidR="0077447E" w:rsidRPr="0047702E" w:rsidRDefault="0077447E" w:rsidP="0077447E">
      <w:pPr>
        <w:spacing w:line="276" w:lineRule="auto"/>
      </w:pPr>
      <w:bookmarkStart w:id="38" w:name="_Toc468701457"/>
      <w:r w:rsidRPr="0047702E">
        <w:t>Используемые сокращения</w:t>
      </w:r>
      <w:bookmarkEnd w:id="38"/>
      <w:r w:rsidR="00042BB2" w:rsidRPr="0047702E">
        <w:t>:</w:t>
      </w:r>
    </w:p>
    <w:p w:rsidR="0077447E" w:rsidRPr="0047702E" w:rsidRDefault="0077447E" w:rsidP="0077447E">
      <w:pPr>
        <w:spacing w:line="276" w:lineRule="auto"/>
      </w:pPr>
      <w:r w:rsidRPr="0047702E">
        <w:t>МНГП – местные нормативы градостроительного проектирования</w:t>
      </w:r>
    </w:p>
    <w:p w:rsidR="0077447E" w:rsidRPr="0047702E" w:rsidRDefault="0077447E" w:rsidP="0077447E">
      <w:pPr>
        <w:spacing w:line="276" w:lineRule="auto"/>
      </w:pPr>
      <w:r w:rsidRPr="0047702E">
        <w:t>НПА – нормативный правовой акт</w:t>
      </w:r>
    </w:p>
    <w:p w:rsidR="0077447E" w:rsidRPr="0047702E" w:rsidRDefault="0077447E" w:rsidP="0077447E">
      <w:pPr>
        <w:spacing w:line="276" w:lineRule="auto"/>
      </w:pPr>
      <w:r w:rsidRPr="0047702E">
        <w:t>ОМС – орган местного самоуправления</w:t>
      </w:r>
    </w:p>
    <w:p w:rsidR="0077447E" w:rsidRPr="0047702E" w:rsidRDefault="0077447E" w:rsidP="0077447E">
      <w:pPr>
        <w:spacing w:line="276" w:lineRule="auto"/>
      </w:pPr>
      <w:r w:rsidRPr="0047702E">
        <w:t xml:space="preserve">РНГП РК – региональные нормативы градостроительного проектирования Республики Крым </w:t>
      </w:r>
    </w:p>
    <w:p w:rsidR="0077447E" w:rsidRPr="0047702E" w:rsidRDefault="0077447E" w:rsidP="0077447E">
      <w:pPr>
        <w:spacing w:line="276" w:lineRule="auto"/>
      </w:pPr>
      <w:r w:rsidRPr="0047702E">
        <w:t>СанПиН – санитарные правила и нормы</w:t>
      </w:r>
    </w:p>
    <w:p w:rsidR="0077447E" w:rsidRPr="0047702E" w:rsidRDefault="0077447E" w:rsidP="0077447E">
      <w:pPr>
        <w:spacing w:line="276" w:lineRule="auto"/>
      </w:pPr>
      <w:r w:rsidRPr="0047702E">
        <w:t>СП – свод правил (актуализированная редакция СНиП)</w:t>
      </w:r>
    </w:p>
    <w:p w:rsidR="0077447E" w:rsidRPr="0047702E" w:rsidRDefault="0077447E" w:rsidP="0077447E">
      <w:pPr>
        <w:spacing w:line="276" w:lineRule="auto"/>
      </w:pPr>
      <w:r w:rsidRPr="0047702E">
        <w:t>ТКО – твердые коммунальные отходы</w:t>
      </w:r>
    </w:p>
    <w:p w:rsidR="0077447E" w:rsidRPr="0047702E" w:rsidRDefault="0077447E" w:rsidP="0077447E">
      <w:pPr>
        <w:widowControl w:val="0"/>
        <w:autoSpaceDE w:val="0"/>
        <w:autoSpaceDN w:val="0"/>
        <w:adjustRightInd w:val="0"/>
        <w:spacing w:line="276" w:lineRule="auto"/>
        <w:jc w:val="both"/>
      </w:pPr>
      <w:r w:rsidRPr="0047702E">
        <w:t>ФЗ – Федеральный закон</w:t>
      </w:r>
    </w:p>
    <w:p w:rsidR="0077447E" w:rsidRPr="0047702E" w:rsidRDefault="0077447E" w:rsidP="0077447E">
      <w:pPr>
        <w:spacing w:line="276" w:lineRule="auto"/>
      </w:pPr>
      <w:r w:rsidRPr="0047702E">
        <w:br w:type="page"/>
      </w:r>
    </w:p>
    <w:p w:rsidR="0077447E" w:rsidRPr="0047702E" w:rsidRDefault="0077447E" w:rsidP="0077447E">
      <w:pPr>
        <w:pStyle w:val="1"/>
        <w:jc w:val="right"/>
        <w:rPr>
          <w:color w:val="auto"/>
        </w:rPr>
      </w:pPr>
      <w:bookmarkStart w:id="39" w:name="_Toc496532914"/>
      <w:bookmarkStart w:id="40" w:name="_Toc498451315"/>
      <w:bookmarkStart w:id="41" w:name="_Toc468701501"/>
      <w:bookmarkStart w:id="42" w:name="_Toc483388327"/>
      <w:r w:rsidRPr="0047702E">
        <w:rPr>
          <w:color w:val="auto"/>
        </w:rPr>
        <w:lastRenderedPageBreak/>
        <w:t>Приложение № 2</w:t>
      </w:r>
      <w:bookmarkEnd w:id="39"/>
      <w:bookmarkEnd w:id="40"/>
    </w:p>
    <w:p w:rsidR="009F0887" w:rsidRPr="0047702E" w:rsidRDefault="0077447E" w:rsidP="0077447E">
      <w:pPr>
        <w:pStyle w:val="af3"/>
        <w:spacing w:line="276" w:lineRule="auto"/>
        <w:ind w:left="4111"/>
        <w:jc w:val="right"/>
        <w:outlineLvl w:val="9"/>
        <w:rPr>
          <w:b w:val="0"/>
          <w:color w:val="auto"/>
        </w:rPr>
      </w:pPr>
      <w:r w:rsidRPr="0047702E">
        <w:rPr>
          <w:b w:val="0"/>
          <w:color w:val="auto"/>
        </w:rPr>
        <w:t xml:space="preserve">к нормативам градостроительного проектирования муниципального образования </w:t>
      </w:r>
    </w:p>
    <w:p w:rsidR="009F0887" w:rsidRPr="0047702E" w:rsidRDefault="0077447E" w:rsidP="0077447E">
      <w:pPr>
        <w:pStyle w:val="af3"/>
        <w:spacing w:line="276" w:lineRule="auto"/>
        <w:ind w:left="4111"/>
        <w:jc w:val="right"/>
        <w:outlineLvl w:val="9"/>
        <w:rPr>
          <w:b w:val="0"/>
          <w:color w:val="auto"/>
        </w:rPr>
      </w:pPr>
      <w:r w:rsidRPr="0047702E">
        <w:rPr>
          <w:b w:val="0"/>
          <w:color w:val="auto"/>
        </w:rPr>
        <w:t xml:space="preserve">городской округ </w:t>
      </w:r>
      <w:r w:rsidR="006E3D8E" w:rsidRPr="0047702E">
        <w:rPr>
          <w:b w:val="0"/>
          <w:color w:val="auto"/>
        </w:rPr>
        <w:t>Евпатория</w:t>
      </w:r>
      <w:r w:rsidRPr="0047702E">
        <w:rPr>
          <w:b w:val="0"/>
          <w:color w:val="auto"/>
        </w:rPr>
        <w:t xml:space="preserve"> </w:t>
      </w:r>
    </w:p>
    <w:p w:rsidR="0077447E" w:rsidRPr="0047702E" w:rsidRDefault="0077447E" w:rsidP="0077447E">
      <w:pPr>
        <w:pStyle w:val="af3"/>
        <w:spacing w:line="276" w:lineRule="auto"/>
        <w:ind w:left="4111"/>
        <w:jc w:val="right"/>
        <w:outlineLvl w:val="9"/>
        <w:rPr>
          <w:b w:val="0"/>
          <w:color w:val="auto"/>
        </w:rPr>
      </w:pPr>
      <w:r w:rsidRPr="0047702E">
        <w:rPr>
          <w:b w:val="0"/>
          <w:color w:val="auto"/>
        </w:rPr>
        <w:t>Республики Крым</w:t>
      </w:r>
    </w:p>
    <w:p w:rsidR="0077447E" w:rsidRPr="0047702E" w:rsidRDefault="0077447E" w:rsidP="0077447E">
      <w:pPr>
        <w:spacing w:line="276" w:lineRule="auto"/>
      </w:pPr>
    </w:p>
    <w:p w:rsidR="0077447E" w:rsidRPr="0047702E" w:rsidRDefault="0077447E" w:rsidP="0077447E">
      <w:pPr>
        <w:spacing w:line="276" w:lineRule="auto"/>
      </w:pPr>
    </w:p>
    <w:bookmarkEnd w:id="41"/>
    <w:bookmarkEnd w:id="42"/>
    <w:p w:rsidR="00AB5A50" w:rsidRPr="0047702E" w:rsidRDefault="00AB5A50" w:rsidP="00AB5A50">
      <w:pPr>
        <w:pStyle w:val="9"/>
        <w:spacing w:before="0" w:after="0"/>
        <w:jc w:val="center"/>
      </w:pPr>
      <w:r w:rsidRPr="0047702E">
        <w:t xml:space="preserve">Перечень нормативных правовых актов, использованных при разработке местных нормативов </w:t>
      </w:r>
    </w:p>
    <w:p w:rsidR="00AB5A50" w:rsidRPr="0047702E" w:rsidRDefault="00AB5A50" w:rsidP="00AB5A50">
      <w:pPr>
        <w:pStyle w:val="9"/>
        <w:spacing w:before="0" w:after="0"/>
        <w:rPr>
          <w:b w:val="0"/>
        </w:rPr>
      </w:pPr>
      <w:r w:rsidRPr="0047702E">
        <w:rPr>
          <w:b w:val="0"/>
        </w:rPr>
        <w:t>Федеральные нормативные правовые акты.</w:t>
      </w:r>
    </w:p>
    <w:p w:rsidR="00AB5A50" w:rsidRPr="0047702E" w:rsidRDefault="00AB5A50" w:rsidP="00AB5A50">
      <w:pPr>
        <w:pStyle w:val="7"/>
        <w:numPr>
          <w:ilvl w:val="0"/>
          <w:numId w:val="3"/>
        </w:numPr>
        <w:ind w:left="426" w:hanging="426"/>
        <w:rPr>
          <w:color w:val="auto"/>
        </w:rPr>
      </w:pPr>
      <w:r w:rsidRPr="0047702E">
        <w:rPr>
          <w:color w:val="auto"/>
        </w:rPr>
        <w:t>Градостроительный кодекс Российской Федерации от 29 декабря 2004 г. № 190-ФЗ.</w:t>
      </w:r>
    </w:p>
    <w:p w:rsidR="00AB5A50" w:rsidRPr="0047702E" w:rsidRDefault="00AB5A50" w:rsidP="00AB5A50">
      <w:pPr>
        <w:pStyle w:val="af8"/>
        <w:widowControl w:val="0"/>
        <w:numPr>
          <w:ilvl w:val="0"/>
          <w:numId w:val="3"/>
        </w:numPr>
        <w:spacing w:before="0" w:beforeAutospacing="0" w:after="0" w:afterAutospacing="0" w:line="276" w:lineRule="auto"/>
        <w:ind w:left="426" w:hanging="426"/>
        <w:jc w:val="both"/>
        <w:rPr>
          <w:rFonts w:ascii="Times New Roman" w:hAnsi="Times New Roman" w:cs="Times New Roman"/>
        </w:rPr>
      </w:pPr>
      <w:r w:rsidRPr="0047702E">
        <w:rPr>
          <w:rFonts w:ascii="Times New Roman" w:hAnsi="Times New Roman" w:cs="Times New Roman"/>
        </w:rPr>
        <w:t xml:space="preserve">Земельный кодекс Российской Федерации от 25 октября 2001 г. № 136-ФЗ. </w:t>
      </w:r>
    </w:p>
    <w:p w:rsidR="00AB5A50" w:rsidRPr="0047702E" w:rsidRDefault="00AB5A50" w:rsidP="00AB5A50">
      <w:pPr>
        <w:pStyle w:val="af8"/>
        <w:widowControl w:val="0"/>
        <w:numPr>
          <w:ilvl w:val="0"/>
          <w:numId w:val="3"/>
        </w:numPr>
        <w:spacing w:before="0" w:beforeAutospacing="0" w:after="0" w:afterAutospacing="0" w:line="276" w:lineRule="auto"/>
        <w:ind w:left="426" w:hanging="426"/>
        <w:jc w:val="both"/>
        <w:rPr>
          <w:rFonts w:ascii="Times New Roman" w:hAnsi="Times New Roman" w:cs="Times New Roman"/>
        </w:rPr>
      </w:pPr>
      <w:r w:rsidRPr="0047702E">
        <w:rPr>
          <w:rFonts w:ascii="Times New Roman" w:hAnsi="Times New Roman" w:cs="Times New Roman"/>
        </w:rPr>
        <w:t xml:space="preserve">Жилищный </w:t>
      </w:r>
      <w:hyperlink r:id="rId19" w:history="1">
        <w:r w:rsidRPr="0047702E">
          <w:rPr>
            <w:rFonts w:ascii="Times New Roman" w:hAnsi="Times New Roman" w:cs="Times New Roman"/>
          </w:rPr>
          <w:t>кодекс</w:t>
        </w:r>
      </w:hyperlink>
      <w:r w:rsidRPr="0047702E">
        <w:rPr>
          <w:rFonts w:ascii="Times New Roman" w:hAnsi="Times New Roman" w:cs="Times New Roman"/>
        </w:rPr>
        <w:t xml:space="preserve"> Российской Федерации от 29 декабря </w:t>
      </w:r>
      <w:smartTag w:uri="urn:schemas-microsoft-com:office:smarttags" w:element="metricconverter">
        <w:smartTagPr>
          <w:attr w:name="ProductID" w:val="2004 г"/>
        </w:smartTagPr>
        <w:r w:rsidRPr="0047702E">
          <w:rPr>
            <w:rFonts w:ascii="Times New Roman" w:hAnsi="Times New Roman" w:cs="Times New Roman"/>
          </w:rPr>
          <w:t>2004 г</w:t>
        </w:r>
      </w:smartTag>
      <w:r w:rsidRPr="0047702E">
        <w:rPr>
          <w:rFonts w:ascii="Times New Roman" w:hAnsi="Times New Roman" w:cs="Times New Roman"/>
        </w:rPr>
        <w:t>. № 188-ФЗ.</w:t>
      </w:r>
    </w:p>
    <w:p w:rsidR="00AB5A50" w:rsidRPr="0047702E" w:rsidRDefault="00AB5A50" w:rsidP="00AB5A50">
      <w:pPr>
        <w:pStyle w:val="7"/>
        <w:numPr>
          <w:ilvl w:val="0"/>
          <w:numId w:val="3"/>
        </w:numPr>
        <w:ind w:left="426" w:hanging="426"/>
        <w:rPr>
          <w:color w:val="auto"/>
        </w:rPr>
      </w:pPr>
      <w:r w:rsidRPr="0047702E">
        <w:rPr>
          <w:color w:val="auto"/>
        </w:rPr>
        <w:t>Водный кодекс Российской Федерации от 3 июня 2006 г. № 74-ФЗ.</w:t>
      </w:r>
    </w:p>
    <w:p w:rsidR="00AB5A50" w:rsidRPr="0047702E" w:rsidRDefault="00AB5A50" w:rsidP="00AB5A50">
      <w:pPr>
        <w:pStyle w:val="7"/>
        <w:numPr>
          <w:ilvl w:val="0"/>
          <w:numId w:val="3"/>
        </w:numPr>
        <w:ind w:left="426" w:hanging="426"/>
        <w:rPr>
          <w:color w:val="auto"/>
        </w:rPr>
      </w:pPr>
      <w:r w:rsidRPr="0047702E">
        <w:rPr>
          <w:color w:val="auto"/>
        </w:rPr>
        <w:t xml:space="preserve">Лесной кодекс Российской Федерации от 04 декабря 2006 г. № 200-ФЗ. </w:t>
      </w:r>
    </w:p>
    <w:p w:rsidR="00AB5A50" w:rsidRPr="0047702E" w:rsidRDefault="00AB5A50" w:rsidP="00AB5A50">
      <w:pPr>
        <w:pStyle w:val="7"/>
        <w:numPr>
          <w:ilvl w:val="0"/>
          <w:numId w:val="3"/>
        </w:numPr>
        <w:ind w:left="426" w:hanging="426"/>
        <w:rPr>
          <w:color w:val="auto"/>
        </w:rPr>
      </w:pPr>
      <w:r w:rsidRPr="0047702E">
        <w:rPr>
          <w:color w:val="auto"/>
        </w:rPr>
        <w:t>Федеральный закон Российской Федерации от 6 октября 2003 г. № 131-ФЗ «Об общих принципах организации местного самоуправления в Российской Федерации».</w:t>
      </w:r>
    </w:p>
    <w:p w:rsidR="00AB5A50" w:rsidRPr="0047702E" w:rsidRDefault="00AB5A50" w:rsidP="00AB5A50">
      <w:pPr>
        <w:pStyle w:val="7"/>
        <w:numPr>
          <w:ilvl w:val="0"/>
          <w:numId w:val="3"/>
        </w:numPr>
        <w:ind w:left="426" w:hanging="426"/>
        <w:rPr>
          <w:color w:val="auto"/>
        </w:rPr>
      </w:pPr>
      <w:r w:rsidRPr="0047702E">
        <w:rPr>
          <w:color w:val="auto"/>
        </w:rPr>
        <w:t>Федеральный закон от 10 января 2002 г. № 7-ФЗ «Об охране окружающей среды».</w:t>
      </w:r>
    </w:p>
    <w:p w:rsidR="00AB5A50" w:rsidRPr="0047702E" w:rsidRDefault="00AB5A50" w:rsidP="00AB5A50">
      <w:pPr>
        <w:pStyle w:val="7"/>
        <w:numPr>
          <w:ilvl w:val="0"/>
          <w:numId w:val="3"/>
        </w:numPr>
        <w:ind w:left="426" w:hanging="426"/>
        <w:rPr>
          <w:color w:val="auto"/>
        </w:rPr>
      </w:pPr>
      <w:r w:rsidRPr="0047702E">
        <w:rPr>
          <w:color w:val="auto"/>
        </w:rPr>
        <w:t>Федеральный закон от 25июня 2002 г. № 73-ФЗ «Об объектах культурного наследия (памятниках истории и культуры) народов Российской Федерации».</w:t>
      </w:r>
    </w:p>
    <w:p w:rsidR="00AB5A50" w:rsidRPr="0047702E" w:rsidRDefault="00AB5A50" w:rsidP="00AB5A50">
      <w:pPr>
        <w:pStyle w:val="7"/>
        <w:numPr>
          <w:ilvl w:val="0"/>
          <w:numId w:val="3"/>
        </w:numPr>
        <w:ind w:left="426" w:hanging="426"/>
        <w:rPr>
          <w:color w:val="auto"/>
        </w:rPr>
      </w:pPr>
      <w:r w:rsidRPr="0047702E">
        <w:rPr>
          <w:color w:val="auto"/>
        </w:rPr>
        <w:t>Федеральный закон от 14.03.1995 № 33-ФЗ «Об особо охраняемых природных территориях».</w:t>
      </w:r>
    </w:p>
    <w:p w:rsidR="00AB5A50" w:rsidRPr="0047702E" w:rsidRDefault="00AB5A50" w:rsidP="00AB5A50">
      <w:pPr>
        <w:pStyle w:val="7"/>
        <w:numPr>
          <w:ilvl w:val="0"/>
          <w:numId w:val="3"/>
        </w:numPr>
        <w:ind w:left="426" w:hanging="426"/>
        <w:rPr>
          <w:color w:val="auto"/>
        </w:rPr>
      </w:pPr>
      <w:r w:rsidRPr="0047702E">
        <w:rPr>
          <w:color w:val="auto"/>
        </w:rPr>
        <w:t>Федеральный закон от 22 июля 2008 г. № 123-ФЗ «Технический регламент о требованиях пожарной безопасности».</w:t>
      </w:r>
    </w:p>
    <w:p w:rsidR="00AB5A50" w:rsidRPr="0047702E" w:rsidRDefault="00AB5A50" w:rsidP="00AB5A50">
      <w:pPr>
        <w:pStyle w:val="af1"/>
        <w:numPr>
          <w:ilvl w:val="0"/>
          <w:numId w:val="3"/>
        </w:numPr>
        <w:spacing w:line="276" w:lineRule="auto"/>
        <w:ind w:left="426" w:hanging="426"/>
      </w:pPr>
      <w:r w:rsidRPr="0047702E">
        <w:t>Федеральный закон от 27 июля 2010 г. № 190-ФЗ «О теплоснабжении».</w:t>
      </w:r>
    </w:p>
    <w:p w:rsidR="00AB5A50" w:rsidRPr="0047702E" w:rsidRDefault="00AB5A50" w:rsidP="00AB5A50">
      <w:pPr>
        <w:pStyle w:val="7"/>
        <w:numPr>
          <w:ilvl w:val="0"/>
          <w:numId w:val="3"/>
        </w:numPr>
        <w:ind w:left="426" w:hanging="426"/>
        <w:rPr>
          <w:color w:val="auto"/>
        </w:rPr>
      </w:pPr>
      <w:r w:rsidRPr="0047702E">
        <w:rPr>
          <w:color w:val="auto"/>
        </w:rPr>
        <w:t>Федеральный закон от 7 декабря 2011 г. № 416-ФЗ «О водоснабжении и водоотведении».</w:t>
      </w:r>
    </w:p>
    <w:p w:rsidR="00AB5A50" w:rsidRPr="0047702E" w:rsidRDefault="00AB5A50" w:rsidP="00AB5A50">
      <w:pPr>
        <w:pStyle w:val="7"/>
        <w:numPr>
          <w:ilvl w:val="0"/>
          <w:numId w:val="3"/>
        </w:numPr>
        <w:ind w:left="426" w:hanging="426"/>
        <w:rPr>
          <w:color w:val="auto"/>
        </w:rPr>
      </w:pPr>
      <w:r w:rsidRPr="0047702E">
        <w:rPr>
          <w:color w:val="auto"/>
        </w:rPr>
        <w:t>Федеральный закон №89-ФЗ от 24 июня 1998 «Об отходах производства и потребления».</w:t>
      </w:r>
    </w:p>
    <w:p w:rsidR="00AB5A50" w:rsidRPr="0047702E" w:rsidRDefault="00AB5A50" w:rsidP="00AB5A50">
      <w:pPr>
        <w:pStyle w:val="af1"/>
        <w:numPr>
          <w:ilvl w:val="0"/>
          <w:numId w:val="3"/>
        </w:numPr>
        <w:spacing w:line="276" w:lineRule="auto"/>
        <w:ind w:left="426" w:hanging="426"/>
      </w:pPr>
      <w:r w:rsidRPr="0047702E">
        <w:t>Федеральный закон от 4 декабря 2007 № 329 «О физической культуре и спорте».</w:t>
      </w:r>
    </w:p>
    <w:p w:rsidR="00AB5A50" w:rsidRPr="0047702E" w:rsidRDefault="00AB5A50" w:rsidP="00AB5A50">
      <w:pPr>
        <w:pStyle w:val="7"/>
        <w:numPr>
          <w:ilvl w:val="0"/>
          <w:numId w:val="3"/>
        </w:numPr>
        <w:ind w:left="426" w:hanging="426"/>
        <w:rPr>
          <w:color w:val="auto"/>
        </w:rPr>
      </w:pPr>
      <w:r w:rsidRPr="0047702E">
        <w:rPr>
          <w:color w:val="auto"/>
        </w:rPr>
        <w:t>Постановление Правительства РФ от 23 мая 2006 г. № 306 «Об утверждении Правил установления и определения нормативов потребления коммунальных услуг».</w:t>
      </w:r>
    </w:p>
    <w:p w:rsidR="00AB5A50" w:rsidRPr="0047702E" w:rsidRDefault="00AB5A50" w:rsidP="00AB5A50">
      <w:pPr>
        <w:pStyle w:val="7"/>
        <w:numPr>
          <w:ilvl w:val="0"/>
          <w:numId w:val="3"/>
        </w:numPr>
        <w:ind w:left="426" w:hanging="426"/>
        <w:rPr>
          <w:color w:val="auto"/>
        </w:rPr>
      </w:pPr>
      <w:r w:rsidRPr="0047702E">
        <w:rPr>
          <w:color w:val="auto"/>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B5A50" w:rsidRPr="0047702E" w:rsidRDefault="00AB5A50" w:rsidP="00AB5A50">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bCs/>
          <w:color w:val="auto"/>
          <w:sz w:val="24"/>
          <w:szCs w:val="24"/>
          <w:shd w:val="clear" w:color="auto" w:fill="FFFFFF"/>
        </w:rPr>
      </w:pPr>
      <w:r w:rsidRPr="0047702E">
        <w:rPr>
          <w:rFonts w:ascii="Times New Roman" w:hAnsi="Times New Roman"/>
          <w:color w:val="auto"/>
          <w:sz w:val="24"/>
          <w:szCs w:val="24"/>
        </w:rPr>
        <w:t>Постановление Правительства Российской Федерации от 26 декабря 2014 г. № 1521 «</w:t>
      </w:r>
      <w:r w:rsidRPr="0047702E">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B5A50" w:rsidRPr="0047702E" w:rsidRDefault="00AB5A50" w:rsidP="00AB5A50">
      <w:pPr>
        <w:pStyle w:val="af1"/>
        <w:numPr>
          <w:ilvl w:val="0"/>
          <w:numId w:val="3"/>
        </w:numPr>
        <w:spacing w:line="276" w:lineRule="auto"/>
        <w:ind w:left="426" w:hanging="426"/>
        <w:jc w:val="both"/>
      </w:pPr>
      <w:r w:rsidRPr="0047702E">
        <w:t>Постановление Правительства Российской Федерации от 11 августа 2014 г. № 790 «Об утверждении федеральной целевой программы «Социально-экономическое развитие Республики Крым и г. Севастополя до 2020 г.».</w:t>
      </w:r>
    </w:p>
    <w:p w:rsidR="00AB5A50" w:rsidRPr="0047702E" w:rsidRDefault="00AB5A50" w:rsidP="00AB5A50">
      <w:pPr>
        <w:pStyle w:val="af1"/>
        <w:numPr>
          <w:ilvl w:val="0"/>
          <w:numId w:val="3"/>
        </w:numPr>
        <w:spacing w:line="276" w:lineRule="auto"/>
        <w:ind w:left="426" w:hanging="426"/>
        <w:jc w:val="both"/>
      </w:pPr>
      <w:r w:rsidRPr="0047702E">
        <w:t xml:space="preserve">Постановление Правительства РФ от 26.12.2014 N 1521 «Об утверждении перечня национальных стандартов и сводов правил (частей таких стандартов и сводов правил), </w:t>
      </w:r>
      <w:r w:rsidRPr="0047702E">
        <w:lastRenderedPageBreak/>
        <w:t xml:space="preserve">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AB5A50" w:rsidRPr="0047702E" w:rsidRDefault="00AB5A50" w:rsidP="00AB5A50">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color w:val="auto"/>
          <w:sz w:val="24"/>
          <w:szCs w:val="24"/>
        </w:rPr>
      </w:pPr>
      <w:r w:rsidRPr="0047702E">
        <w:rPr>
          <w:rStyle w:val="FontStyle11"/>
          <w:color w:val="auto"/>
          <w:sz w:val="24"/>
          <w:szCs w:val="24"/>
        </w:rPr>
        <w:t xml:space="preserve">Постановление Правительства </w:t>
      </w:r>
      <w:r w:rsidRPr="0047702E">
        <w:rPr>
          <w:rFonts w:ascii="Times New Roman" w:hAnsi="Times New Roman"/>
          <w:color w:val="auto"/>
          <w:sz w:val="24"/>
          <w:szCs w:val="24"/>
        </w:rPr>
        <w:t xml:space="preserve">Российской Федерации </w:t>
      </w:r>
      <w:r w:rsidRPr="0047702E">
        <w:rPr>
          <w:rStyle w:val="FontStyle11"/>
          <w:color w:val="auto"/>
          <w:sz w:val="24"/>
          <w:szCs w:val="24"/>
        </w:rPr>
        <w:t>от 9 апреля 2016 г.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w:t>
      </w:r>
    </w:p>
    <w:p w:rsidR="00AB5A50" w:rsidRPr="0047702E" w:rsidRDefault="00027987" w:rsidP="00AB5A50">
      <w:pPr>
        <w:pStyle w:val="7"/>
        <w:numPr>
          <w:ilvl w:val="0"/>
          <w:numId w:val="3"/>
        </w:numPr>
        <w:ind w:left="426" w:hanging="426"/>
        <w:rPr>
          <w:rFonts w:eastAsia="Times New Roman"/>
          <w:color w:val="auto"/>
        </w:rPr>
      </w:pPr>
      <w:hyperlink r:id="rId20" w:history="1">
        <w:r w:rsidR="00AB5A50" w:rsidRPr="0047702E">
          <w:rPr>
            <w:rFonts w:eastAsia="Times New Roman"/>
            <w:color w:val="auto"/>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AB5A50" w:rsidRPr="0047702E">
        <w:rPr>
          <w:rFonts w:eastAsia="Times New Roman"/>
          <w:color w:val="auto"/>
        </w:rPr>
        <w:t xml:space="preserve">, утвержденные </w:t>
      </w:r>
      <w:hyperlink r:id="rId21" w:history="1">
        <w:r w:rsidR="00AB5A50" w:rsidRPr="0047702E">
          <w:rPr>
            <w:rFonts w:eastAsia="Times New Roman"/>
            <w:color w:val="auto"/>
          </w:rPr>
          <w:t>распоряжением Министерства культуры Российской Федерации от 2 августа 2017 г. № Р-965</w:t>
        </w:r>
      </w:hyperlink>
      <w:r w:rsidR="00AB5A50" w:rsidRPr="0047702E">
        <w:rPr>
          <w:rFonts w:eastAsia="Times New Roman"/>
          <w:color w:val="auto"/>
        </w:rPr>
        <w:t>.</w:t>
      </w:r>
    </w:p>
    <w:p w:rsidR="00AB5A50" w:rsidRPr="0047702E" w:rsidRDefault="00AB5A50" w:rsidP="00AB5A50">
      <w:pPr>
        <w:pStyle w:val="7"/>
        <w:numPr>
          <w:ilvl w:val="0"/>
          <w:numId w:val="3"/>
        </w:numPr>
        <w:ind w:left="426" w:hanging="426"/>
        <w:rPr>
          <w:rFonts w:eastAsia="Times New Roman"/>
          <w:color w:val="auto"/>
        </w:rPr>
      </w:pPr>
      <w:r w:rsidRPr="0047702E">
        <w:rPr>
          <w:rFonts w:eastAsia="Times New Roman"/>
          <w:color w:val="auto"/>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w:t>
      </w:r>
      <w:hyperlink r:id="rId22" w:history="1">
        <w:r w:rsidRPr="0047702E">
          <w:rPr>
            <w:rFonts w:eastAsia="Times New Roman"/>
            <w:color w:val="auto"/>
          </w:rPr>
          <w:t>Приказом Министерств</w:t>
        </w:r>
        <w:r w:rsidRPr="000E4270">
          <w:rPr>
            <w:rFonts w:eastAsia="Times New Roman"/>
            <w:color w:val="auto"/>
          </w:rPr>
          <w:t>а</w:t>
        </w:r>
        <w:r w:rsidRPr="0047702E">
          <w:rPr>
            <w:rFonts w:eastAsia="Times New Roman"/>
            <w:color w:val="auto"/>
          </w:rPr>
          <w:t xml:space="preserve"> спорта Российской Федерации от 25 мая 2016</w:t>
        </w:r>
        <w:r>
          <w:rPr>
            <w:rFonts w:eastAsia="Times New Roman"/>
            <w:color w:val="auto"/>
          </w:rPr>
          <w:t> </w:t>
        </w:r>
        <w:r w:rsidRPr="0047702E">
          <w:rPr>
            <w:rFonts w:eastAsia="Times New Roman"/>
            <w:color w:val="auto"/>
          </w:rPr>
          <w:t>г. № 586</w:t>
        </w:r>
      </w:hyperlink>
      <w:r w:rsidRPr="0047702E">
        <w:rPr>
          <w:rFonts w:eastAsia="Times New Roman"/>
          <w:color w:val="auto"/>
        </w:rPr>
        <w:t>.</w:t>
      </w:r>
    </w:p>
    <w:p w:rsidR="00AB5A50" w:rsidRDefault="00AB5A50" w:rsidP="00AB5A50">
      <w:pPr>
        <w:pStyle w:val="9"/>
        <w:spacing w:before="0" w:after="0"/>
        <w:ind w:left="720" w:firstLine="0"/>
        <w:rPr>
          <w:b w:val="0"/>
        </w:rPr>
      </w:pPr>
    </w:p>
    <w:p w:rsidR="00AB5A50" w:rsidRPr="0047702E" w:rsidRDefault="00AB5A50" w:rsidP="00AB5A50">
      <w:pPr>
        <w:pStyle w:val="9"/>
        <w:spacing w:before="0" w:after="0"/>
        <w:ind w:left="720" w:firstLine="0"/>
        <w:rPr>
          <w:b w:val="0"/>
        </w:rPr>
      </w:pPr>
      <w:r w:rsidRPr="0047702E">
        <w:rPr>
          <w:b w:val="0"/>
        </w:rPr>
        <w:t xml:space="preserve">Нормативные правовые акты Республики Крым </w:t>
      </w:r>
    </w:p>
    <w:p w:rsidR="00AB5A50" w:rsidRPr="0047702E" w:rsidRDefault="00AB5A50" w:rsidP="00AB5A50">
      <w:pPr>
        <w:pStyle w:val="7"/>
        <w:numPr>
          <w:ilvl w:val="0"/>
          <w:numId w:val="6"/>
        </w:numPr>
        <w:ind w:left="426"/>
        <w:rPr>
          <w:color w:val="auto"/>
        </w:rPr>
      </w:pPr>
      <w:r w:rsidRPr="0047702E">
        <w:rPr>
          <w:color w:val="auto"/>
        </w:rPr>
        <w:t>Закон Республики Крым от 06 июня 2014 г. № 15-ЗРК «Об установлении границ муниципальных образований и статусе муниципальных образований в Республике Крым».</w:t>
      </w:r>
    </w:p>
    <w:p w:rsidR="00AB5A50" w:rsidRPr="0047702E" w:rsidRDefault="00AB5A50" w:rsidP="00AB5A50">
      <w:pPr>
        <w:pStyle w:val="7"/>
        <w:numPr>
          <w:ilvl w:val="0"/>
          <w:numId w:val="6"/>
        </w:numPr>
        <w:ind w:left="426"/>
        <w:rPr>
          <w:color w:val="auto"/>
        </w:rPr>
      </w:pPr>
      <w:r w:rsidRPr="0047702E">
        <w:rPr>
          <w:color w:val="auto"/>
        </w:rPr>
        <w:t>Закон Республики Крым от 06 июня 2014 г. № 18-ЗРК «Об административно-территориальном устройстве Республики Крым».</w:t>
      </w:r>
    </w:p>
    <w:p w:rsidR="00AB5A50" w:rsidRPr="0047702E" w:rsidRDefault="00AB5A50" w:rsidP="00AB5A50">
      <w:pPr>
        <w:pStyle w:val="7"/>
        <w:numPr>
          <w:ilvl w:val="0"/>
          <w:numId w:val="6"/>
        </w:numPr>
        <w:ind w:left="426"/>
        <w:rPr>
          <w:color w:val="auto"/>
        </w:rPr>
      </w:pPr>
      <w:r w:rsidRPr="0047702E">
        <w:rPr>
          <w:color w:val="auto"/>
        </w:rPr>
        <w:t>Закон Республики Крым от 21 августа 2014 г. № 54-ЗРК «Об основах местного самоуправления в Республике Крым».</w:t>
      </w:r>
    </w:p>
    <w:p w:rsidR="00AB5A50" w:rsidRPr="0047702E" w:rsidRDefault="00AB5A50" w:rsidP="00AB5A50">
      <w:pPr>
        <w:pStyle w:val="7"/>
        <w:numPr>
          <w:ilvl w:val="0"/>
          <w:numId w:val="6"/>
        </w:numPr>
        <w:ind w:left="426"/>
        <w:rPr>
          <w:color w:val="auto"/>
        </w:rPr>
      </w:pPr>
      <w:r w:rsidRPr="0047702E">
        <w:rPr>
          <w:color w:val="auto"/>
        </w:rPr>
        <w:t>Закон Республики Крым от 16 января 2015 г. № 67-ЗРК/2015 «О регулировании градостроительной деятельности в Республике Крым».</w:t>
      </w:r>
    </w:p>
    <w:p w:rsidR="00AB5A50" w:rsidRPr="0047702E" w:rsidRDefault="00AB5A50" w:rsidP="00AB5A50">
      <w:pPr>
        <w:pStyle w:val="7"/>
        <w:numPr>
          <w:ilvl w:val="0"/>
          <w:numId w:val="6"/>
        </w:numPr>
        <w:ind w:left="426"/>
        <w:rPr>
          <w:color w:val="auto"/>
        </w:rPr>
      </w:pPr>
      <w:r w:rsidRPr="0047702E">
        <w:rPr>
          <w:color w:val="auto"/>
        </w:rPr>
        <w:t>Закон Республики Крым от 16 января 2015 г. № 68-ЗРК/2015 «О видах объектов регионального и местного значения, подлежащих отображению на схеме территориального планирования Республики Крым и в документах территориального планирования муниципальных образований Республики Крым».</w:t>
      </w:r>
    </w:p>
    <w:p w:rsidR="00AB5A50" w:rsidRPr="0047702E" w:rsidRDefault="00AB5A50" w:rsidP="00AB5A50">
      <w:pPr>
        <w:pStyle w:val="7"/>
        <w:numPr>
          <w:ilvl w:val="0"/>
          <w:numId w:val="6"/>
        </w:numPr>
        <w:ind w:left="426"/>
        <w:rPr>
          <w:color w:val="auto"/>
        </w:rPr>
      </w:pPr>
      <w:r w:rsidRPr="0047702E">
        <w:rPr>
          <w:color w:val="auto"/>
        </w:rPr>
        <w:t>Закон Республики Крым от 28 января 2015 г. № 68-ЗРК/2015 «О курортах, природных лечебных ресурсах и лечебно-оздоровительных местностях Республики Крым».</w:t>
      </w:r>
    </w:p>
    <w:p w:rsidR="00AB5A50" w:rsidRPr="0047702E" w:rsidRDefault="00AB5A50" w:rsidP="00AB5A50">
      <w:pPr>
        <w:pStyle w:val="7"/>
        <w:numPr>
          <w:ilvl w:val="0"/>
          <w:numId w:val="6"/>
        </w:numPr>
        <w:ind w:left="426"/>
        <w:rPr>
          <w:color w:val="auto"/>
        </w:rPr>
      </w:pPr>
      <w:r w:rsidRPr="0047702E">
        <w:rPr>
          <w:color w:val="auto"/>
        </w:rPr>
        <w:t>Закон Республики Крым от 09 января 2017 г. № 352-ЗРК/2017 «О стратегии социально-экономического развития Республики Крым до 2030 г.».</w:t>
      </w:r>
    </w:p>
    <w:p w:rsidR="00AB5A50" w:rsidRPr="0047702E" w:rsidRDefault="00AB5A50" w:rsidP="00AB5A50">
      <w:pPr>
        <w:pStyle w:val="7"/>
        <w:numPr>
          <w:ilvl w:val="0"/>
          <w:numId w:val="6"/>
        </w:numPr>
        <w:ind w:left="426"/>
        <w:rPr>
          <w:color w:val="auto"/>
        </w:rPr>
      </w:pPr>
      <w:r w:rsidRPr="0047702E">
        <w:rPr>
          <w:color w:val="auto"/>
        </w:rPr>
        <w:t xml:space="preserve">Постановлением Совета министров Республики Крым от 30.12.2014 № 647 «Об утверждении Государственной программы развития строительной отрасли Республики Крым на 2015 - 2017 годы». </w:t>
      </w:r>
    </w:p>
    <w:p w:rsidR="00AB5A50" w:rsidRPr="0047702E" w:rsidRDefault="00AB5A50" w:rsidP="00AB5A50">
      <w:pPr>
        <w:pStyle w:val="7"/>
        <w:numPr>
          <w:ilvl w:val="0"/>
          <w:numId w:val="6"/>
        </w:numPr>
        <w:ind w:left="426"/>
        <w:rPr>
          <w:color w:val="auto"/>
        </w:rPr>
      </w:pPr>
      <w:r w:rsidRPr="0047702E">
        <w:rPr>
          <w:color w:val="auto"/>
        </w:rPr>
        <w:t xml:space="preserve">Постановление Совета министров Республики Крым от 26 апреля 2016 г. № 171 «Об утверждении региональные нормативы градостроительного проектирования Республики Крым». </w:t>
      </w:r>
    </w:p>
    <w:p w:rsidR="00AB5A50" w:rsidRPr="0047702E" w:rsidRDefault="00AB5A50" w:rsidP="00AB5A50">
      <w:pPr>
        <w:pStyle w:val="7"/>
        <w:numPr>
          <w:ilvl w:val="0"/>
          <w:numId w:val="6"/>
        </w:numPr>
        <w:ind w:left="426"/>
        <w:rPr>
          <w:color w:val="auto"/>
        </w:rPr>
      </w:pPr>
      <w:r w:rsidRPr="0047702E">
        <w:rPr>
          <w:color w:val="auto"/>
        </w:rPr>
        <w:t>Постановление Совета министров Республики Крым от 25мая 2016 г. № 223 «Об утверждении нормативов потребления коммунальных услуг на территории Республики Крым».</w:t>
      </w:r>
    </w:p>
    <w:p w:rsidR="00AB5A50" w:rsidRPr="0047702E" w:rsidRDefault="00AB5A50" w:rsidP="00AB5A50">
      <w:pPr>
        <w:pStyle w:val="7"/>
        <w:numPr>
          <w:ilvl w:val="0"/>
          <w:numId w:val="6"/>
        </w:numPr>
        <w:ind w:left="426"/>
        <w:rPr>
          <w:color w:val="auto"/>
        </w:rPr>
      </w:pPr>
      <w:r w:rsidRPr="0047702E">
        <w:rPr>
          <w:color w:val="auto"/>
        </w:rPr>
        <w:lastRenderedPageBreak/>
        <w:t>Постановление Совета министров Республики Крым от 24 января 2017 г. № 18 «Об установлении нормативов минимальной обеспеченности населения Республики Крым площадью торговых объектов».</w:t>
      </w:r>
    </w:p>
    <w:p w:rsidR="00AB5A50" w:rsidRPr="0047702E" w:rsidRDefault="00AB5A50" w:rsidP="00AB5A50">
      <w:pPr>
        <w:pStyle w:val="7"/>
        <w:numPr>
          <w:ilvl w:val="0"/>
          <w:numId w:val="0"/>
        </w:numPr>
        <w:ind w:left="644"/>
        <w:rPr>
          <w:color w:val="auto"/>
        </w:rPr>
      </w:pPr>
    </w:p>
    <w:p w:rsidR="00AB5A50" w:rsidRPr="0047702E" w:rsidRDefault="00AB5A50" w:rsidP="00AB5A50">
      <w:pPr>
        <w:pStyle w:val="9"/>
        <w:spacing w:before="0" w:after="0"/>
        <w:rPr>
          <w:b w:val="0"/>
        </w:rPr>
      </w:pPr>
      <w:r w:rsidRPr="0047702E">
        <w:rPr>
          <w:b w:val="0"/>
        </w:rPr>
        <w:t xml:space="preserve">Муниципальные нормативные правовые акты </w:t>
      </w:r>
      <w:r w:rsidRPr="0047702E">
        <w:rPr>
          <w:b w:val="0"/>
          <w:bCs/>
        </w:rPr>
        <w:t>городского округа Евпатория</w:t>
      </w:r>
      <w:r w:rsidRPr="0047702E">
        <w:rPr>
          <w:b w:val="0"/>
        </w:rPr>
        <w:t>.</w:t>
      </w:r>
    </w:p>
    <w:p w:rsidR="00AB5A50" w:rsidRPr="0047702E" w:rsidRDefault="00AB5A50" w:rsidP="00AB5A50">
      <w:pPr>
        <w:pStyle w:val="7"/>
        <w:numPr>
          <w:ilvl w:val="0"/>
          <w:numId w:val="4"/>
        </w:numPr>
        <w:ind w:left="426"/>
        <w:rPr>
          <w:color w:val="auto"/>
        </w:rPr>
      </w:pPr>
      <w:r w:rsidRPr="0047702E">
        <w:t>Устав муниципального образования городской округ Евпатория Республики Крым.</w:t>
      </w:r>
    </w:p>
    <w:p w:rsidR="00AB5A50" w:rsidRPr="0047702E" w:rsidRDefault="00AB5A50" w:rsidP="00AB5A50">
      <w:pPr>
        <w:pStyle w:val="7"/>
        <w:numPr>
          <w:ilvl w:val="0"/>
          <w:numId w:val="4"/>
        </w:numPr>
        <w:ind w:left="426"/>
        <w:rPr>
          <w:color w:val="auto"/>
        </w:rPr>
      </w:pPr>
      <w:r w:rsidRPr="0047702E">
        <w:rPr>
          <w:color w:val="auto"/>
        </w:rPr>
        <w:t xml:space="preserve"> Генеральный план </w:t>
      </w:r>
      <w:r w:rsidRPr="0047702E">
        <w:t>муниципального образования городской округ Евпатория Республики Крым.</w:t>
      </w:r>
      <w:r w:rsidRPr="0047702E">
        <w:rPr>
          <w:color w:val="auto"/>
        </w:rPr>
        <w:t xml:space="preserve"> </w:t>
      </w:r>
    </w:p>
    <w:p w:rsidR="00AB5A50" w:rsidRPr="0047702E" w:rsidRDefault="00AB5A50" w:rsidP="00AB5A50">
      <w:pPr>
        <w:pStyle w:val="7"/>
        <w:numPr>
          <w:ilvl w:val="0"/>
          <w:numId w:val="4"/>
        </w:numPr>
        <w:ind w:left="426"/>
        <w:rPr>
          <w:color w:val="auto"/>
        </w:rPr>
      </w:pPr>
      <w:r w:rsidRPr="0047702E">
        <w:t>Решение Евпаторийского городского совета от 09 октября 2015 г. № 1-25/18 «Об утверждении Порядка подготовки, утверждения местных нормативов градостроительного проектирования муниципального образования городской округ Евпатория Республики Крым и внесения в них изменений».</w:t>
      </w:r>
    </w:p>
    <w:p w:rsidR="00AB5A50" w:rsidRPr="0047702E" w:rsidRDefault="00AB5A50" w:rsidP="00AB5A50">
      <w:pPr>
        <w:pStyle w:val="7"/>
        <w:numPr>
          <w:ilvl w:val="0"/>
          <w:numId w:val="4"/>
        </w:numPr>
        <w:ind w:left="426"/>
        <w:rPr>
          <w:color w:val="auto"/>
        </w:rPr>
      </w:pPr>
      <w:r w:rsidRPr="0047702E">
        <w:t>Решение Евпаторийского городского совета от 1 апреля 2015 г. № 1-18/19 «Об определении учетной нормы площади жилого помещения и предоставлении общей площади жилого помещения по договору социального найма».</w:t>
      </w:r>
    </w:p>
    <w:p w:rsidR="00AB5A50" w:rsidRPr="0047702E" w:rsidRDefault="00AB5A50" w:rsidP="00AB5A50">
      <w:pPr>
        <w:pStyle w:val="7"/>
        <w:numPr>
          <w:ilvl w:val="0"/>
          <w:numId w:val="4"/>
        </w:numPr>
        <w:ind w:left="426"/>
        <w:rPr>
          <w:color w:val="auto"/>
        </w:rPr>
      </w:pPr>
      <w:r w:rsidRPr="0047702E">
        <w:t>Решение Евпаторийского городского совета от 1 апреля 2015 г. № 1-18/22 « Об утверждении Правил благоустройства территории муниципального образования городской округ Евпатория Республики Крым»</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15.12.2015 №1969-п Муниципальная программа по реализации федеральной целевой программы «Социально-экономическое развитие Республики Крым и г. Севастополя до 2020 года».</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14.12.2015 №1941-п Муниципальная программа «</w:t>
      </w:r>
      <w:r w:rsidRPr="0047702E">
        <w:rPr>
          <w:rFonts w:eastAsia="Calibri"/>
        </w:rPr>
        <w:t>Развитие физической культуры и массового спорта в городском округе Евпатория Республики Крым на 2016-2018 годы».</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26.10.2015 №1344-п Муниципальная программа «Мобилизационная подготовка муниципального образования городской округ Евпатория Республики Крым на 2016-2018 годы».</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14.12.2015 №1946-п Муниципальная программа развития курорта и туризма в городском округе Евпатория на 2016-2018 годы.</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15.12.2015 №1963-п Муниципальная программа развития образования в городском округе Евпатория Республики Крым на 2016 – 2018 годы.</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14.12.2015 №1943-п Муниципальная программа городского округа Евпатория Республики Крым «Молодежь Евпатории» на 2016-2018 гг.</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15.12.2015 №1966-п Муниципальная программа «Энергосбережение и повышение энергетической эффективности муниципального образования городской округ Евпатория Республики Крым на 2016 – 2018 годы».</w:t>
      </w:r>
    </w:p>
    <w:p w:rsidR="00AB5A50" w:rsidRPr="0047702E" w:rsidRDefault="00AB5A50" w:rsidP="00AB5A50">
      <w:pPr>
        <w:pStyle w:val="7"/>
        <w:numPr>
          <w:ilvl w:val="0"/>
          <w:numId w:val="4"/>
        </w:numPr>
        <w:ind w:left="426"/>
        <w:rPr>
          <w:color w:val="auto"/>
        </w:rPr>
      </w:pPr>
      <w:r w:rsidRPr="0047702E">
        <w:t>Постановление администрации города Евпатории Республики Крым от 15.12.2015 №1965-п Муниципальная программа «Развитие культуры городского округа Евпатория Республики Крым на 2016 – 2018 годы».</w:t>
      </w:r>
    </w:p>
    <w:p w:rsidR="00AB5A50" w:rsidRPr="0047702E" w:rsidRDefault="00AB5A50" w:rsidP="00AB5A50">
      <w:pPr>
        <w:pStyle w:val="7"/>
        <w:numPr>
          <w:ilvl w:val="0"/>
          <w:numId w:val="4"/>
        </w:numPr>
        <w:ind w:left="426"/>
        <w:rPr>
          <w:color w:val="auto"/>
        </w:rPr>
      </w:pPr>
      <w:r w:rsidRPr="0047702E">
        <w:lastRenderedPageBreak/>
        <w:t>Постановление администрации города Евпатории Республики Крым от 14.12.2015 №1945-п Муниципальная программа «Развитие архивного дела на территории муниципального образования городской округ Евпатория на 2016-2018 годы»</w:t>
      </w:r>
    </w:p>
    <w:p w:rsidR="00AB5A50" w:rsidRPr="0047702E" w:rsidRDefault="00AB5A50" w:rsidP="00AB5A50">
      <w:pPr>
        <w:pStyle w:val="7"/>
        <w:numPr>
          <w:ilvl w:val="0"/>
          <w:numId w:val="0"/>
        </w:numPr>
        <w:ind w:left="426"/>
        <w:rPr>
          <w:color w:val="auto"/>
        </w:rPr>
      </w:pPr>
    </w:p>
    <w:p w:rsidR="00AB5A50" w:rsidRPr="0047702E" w:rsidRDefault="00AB5A50" w:rsidP="00AB5A50">
      <w:pPr>
        <w:pStyle w:val="9"/>
        <w:spacing w:before="0" w:after="0"/>
        <w:ind w:left="502" w:hanging="360"/>
        <w:rPr>
          <w:b w:val="0"/>
        </w:rPr>
      </w:pPr>
      <w:r w:rsidRPr="0047702E">
        <w:rPr>
          <w:b w:val="0"/>
        </w:rPr>
        <w:t>Своды правил по проектированию и строительству.</w:t>
      </w:r>
    </w:p>
    <w:p w:rsidR="00AB5A50" w:rsidRPr="0047702E" w:rsidRDefault="00AB5A50" w:rsidP="00AB5A50">
      <w:pPr>
        <w:pStyle w:val="7"/>
        <w:numPr>
          <w:ilvl w:val="0"/>
          <w:numId w:val="5"/>
        </w:numPr>
        <w:ind w:left="426"/>
        <w:rPr>
          <w:color w:val="auto"/>
        </w:rPr>
      </w:pPr>
      <w:r w:rsidRPr="0047702E">
        <w:rPr>
          <w:color w:val="auto"/>
        </w:rPr>
        <w:t>СП 42.13330.201</w:t>
      </w:r>
      <w:r w:rsidRPr="00AB5A50">
        <w:rPr>
          <w:color w:val="auto"/>
        </w:rPr>
        <w:t>6</w:t>
      </w:r>
      <w:r w:rsidRPr="0047702E">
        <w:rPr>
          <w:color w:val="auto"/>
        </w:rPr>
        <w:t xml:space="preserve"> «Градостроительство. Планировка и застройка городских и сельских поселений».</w:t>
      </w:r>
    </w:p>
    <w:p w:rsidR="00AB5A50" w:rsidRPr="0047702E" w:rsidRDefault="00AB5A50" w:rsidP="00AB5A50">
      <w:pPr>
        <w:pStyle w:val="7"/>
        <w:numPr>
          <w:ilvl w:val="0"/>
          <w:numId w:val="5"/>
        </w:numPr>
        <w:ind w:left="426"/>
        <w:rPr>
          <w:color w:val="auto"/>
        </w:rPr>
      </w:pPr>
      <w:r w:rsidRPr="0047702E">
        <w:rPr>
          <w:color w:val="auto"/>
        </w:rPr>
        <w:t>СП 89.13330.2012 «Котельные установки».</w:t>
      </w:r>
    </w:p>
    <w:p w:rsidR="00AB5A50" w:rsidRPr="0047702E" w:rsidRDefault="00AB5A50" w:rsidP="00AB5A50">
      <w:pPr>
        <w:pStyle w:val="7"/>
        <w:numPr>
          <w:ilvl w:val="0"/>
          <w:numId w:val="5"/>
        </w:numPr>
        <w:ind w:left="426"/>
        <w:rPr>
          <w:color w:val="auto"/>
        </w:rPr>
      </w:pPr>
      <w:r w:rsidRPr="0047702E">
        <w:rPr>
          <w:color w:val="auto"/>
        </w:rPr>
        <w:t>СП 124.13330.2012 «Тепловые сети».</w:t>
      </w:r>
    </w:p>
    <w:p w:rsidR="00AB5A50" w:rsidRPr="0047702E" w:rsidRDefault="00AB5A50" w:rsidP="00AB5A50">
      <w:pPr>
        <w:pStyle w:val="7"/>
        <w:numPr>
          <w:ilvl w:val="0"/>
          <w:numId w:val="5"/>
        </w:numPr>
        <w:ind w:left="426"/>
        <w:rPr>
          <w:color w:val="auto"/>
        </w:rPr>
      </w:pPr>
      <w:r w:rsidRPr="0047702E">
        <w:rPr>
          <w:color w:val="auto"/>
        </w:rPr>
        <w:t>СП 41-101-95 «Проектирование тепловых пунктов».</w:t>
      </w:r>
    </w:p>
    <w:p w:rsidR="00AB5A50" w:rsidRPr="0047702E" w:rsidRDefault="00AB5A50" w:rsidP="00AB5A50">
      <w:pPr>
        <w:pStyle w:val="7"/>
        <w:numPr>
          <w:ilvl w:val="0"/>
          <w:numId w:val="5"/>
        </w:numPr>
        <w:ind w:left="426"/>
        <w:rPr>
          <w:color w:val="auto"/>
        </w:rPr>
      </w:pPr>
      <w:r w:rsidRPr="0047702E">
        <w:rPr>
          <w:color w:val="auto"/>
        </w:rPr>
        <w:t>СП 31.13330.2012 «Водоснабжение. Наружные сети и сооружения».</w:t>
      </w:r>
    </w:p>
    <w:p w:rsidR="00AB5A50" w:rsidRPr="0047702E" w:rsidRDefault="00AB5A50" w:rsidP="00AB5A50">
      <w:pPr>
        <w:pStyle w:val="7"/>
        <w:numPr>
          <w:ilvl w:val="0"/>
          <w:numId w:val="5"/>
        </w:numPr>
        <w:ind w:left="426"/>
        <w:rPr>
          <w:color w:val="auto"/>
        </w:rPr>
      </w:pPr>
      <w:r w:rsidRPr="0047702E">
        <w:rPr>
          <w:color w:val="auto"/>
        </w:rPr>
        <w:t>СП 32.13330.2012 «Канализация. Наружные сети и сооружения».</w:t>
      </w:r>
    </w:p>
    <w:p w:rsidR="00AB5A50" w:rsidRPr="0047702E" w:rsidRDefault="00AB5A50" w:rsidP="00AB5A50">
      <w:pPr>
        <w:pStyle w:val="7"/>
        <w:numPr>
          <w:ilvl w:val="0"/>
          <w:numId w:val="5"/>
        </w:numPr>
        <w:ind w:left="426"/>
        <w:rPr>
          <w:color w:val="auto"/>
        </w:rPr>
      </w:pPr>
      <w:r w:rsidRPr="0047702E">
        <w:rPr>
          <w:color w:val="auto"/>
        </w:rPr>
        <w:t>СП 42-101-2003 «Общие положения по проектированию и строительству газораспределительных систем из металлических и полиэтиленовых труб».</w:t>
      </w:r>
    </w:p>
    <w:p w:rsidR="00AB5A50" w:rsidRPr="0047702E" w:rsidRDefault="00AB5A50" w:rsidP="00AB5A50">
      <w:pPr>
        <w:pStyle w:val="7"/>
        <w:numPr>
          <w:ilvl w:val="0"/>
          <w:numId w:val="5"/>
        </w:numPr>
        <w:ind w:left="426"/>
        <w:rPr>
          <w:color w:val="auto"/>
        </w:rPr>
      </w:pPr>
      <w:r w:rsidRPr="0047702E">
        <w:rPr>
          <w:color w:val="auto"/>
        </w:rPr>
        <w:t>СП 118.13330.2012 «Общественные здания и сооружения».</w:t>
      </w:r>
    </w:p>
    <w:p w:rsidR="00AB5A50" w:rsidRPr="0047702E" w:rsidRDefault="00AB5A50" w:rsidP="00AB5A50">
      <w:pPr>
        <w:pStyle w:val="7"/>
        <w:numPr>
          <w:ilvl w:val="0"/>
          <w:numId w:val="5"/>
        </w:numPr>
        <w:ind w:left="426"/>
        <w:rPr>
          <w:color w:val="auto"/>
        </w:rPr>
      </w:pPr>
      <w:r w:rsidRPr="0047702E">
        <w:rPr>
          <w:color w:val="auto"/>
        </w:rPr>
        <w:t>СП 88.13330.2014 «Защитные сооружения гражданской обороны».</w:t>
      </w:r>
    </w:p>
    <w:p w:rsidR="00AB5A50" w:rsidRPr="0047702E" w:rsidRDefault="00AB5A50" w:rsidP="00AB5A50">
      <w:pPr>
        <w:pStyle w:val="7"/>
        <w:numPr>
          <w:ilvl w:val="0"/>
          <w:numId w:val="5"/>
        </w:numPr>
        <w:ind w:left="426"/>
        <w:rPr>
          <w:color w:val="auto"/>
        </w:rPr>
      </w:pPr>
      <w:r w:rsidRPr="0047702E">
        <w:rPr>
          <w:color w:val="auto"/>
        </w:rPr>
        <w:t>СП 112.13330.2011 «Пожарная безопасность зданий и сооружений».</w:t>
      </w:r>
    </w:p>
    <w:p w:rsidR="00AB5A50" w:rsidRPr="0047702E" w:rsidRDefault="00AB5A50" w:rsidP="00AB5A50">
      <w:pPr>
        <w:pStyle w:val="7"/>
        <w:numPr>
          <w:ilvl w:val="0"/>
          <w:numId w:val="5"/>
        </w:numPr>
        <w:ind w:left="426"/>
        <w:rPr>
          <w:color w:val="auto"/>
        </w:rPr>
      </w:pPr>
      <w:r w:rsidRPr="0047702E">
        <w:rPr>
          <w:color w:val="auto"/>
        </w:rPr>
        <w:t>СП 11.13130.2009 «Места дислокации подразделений пожарной охраны. Порядок и методика определения».</w:t>
      </w:r>
    </w:p>
    <w:p w:rsidR="00AB5A50" w:rsidRPr="0047702E" w:rsidRDefault="00AB5A50" w:rsidP="00AB5A50">
      <w:pPr>
        <w:pStyle w:val="7"/>
        <w:numPr>
          <w:ilvl w:val="0"/>
          <w:numId w:val="5"/>
        </w:numPr>
        <w:ind w:left="426"/>
        <w:rPr>
          <w:color w:val="auto"/>
        </w:rPr>
      </w:pPr>
      <w:r w:rsidRPr="0047702E">
        <w:rPr>
          <w:color w:val="auto"/>
        </w:rPr>
        <w:t>СП 31-103-99 «Здания, сооружения и комплексы православных храмов».</w:t>
      </w:r>
    </w:p>
    <w:p w:rsidR="00AB5A50" w:rsidRPr="0047702E" w:rsidRDefault="00AB5A50" w:rsidP="00AB5A50">
      <w:pPr>
        <w:pStyle w:val="7"/>
        <w:numPr>
          <w:ilvl w:val="0"/>
          <w:numId w:val="5"/>
        </w:numPr>
        <w:ind w:left="426"/>
        <w:rPr>
          <w:color w:val="auto"/>
        </w:rPr>
      </w:pPr>
      <w:r w:rsidRPr="0047702E">
        <w:rPr>
          <w:color w:val="auto"/>
        </w:rPr>
        <w:t>СанПиН 2.2.1/2.1.1.1200-03 «Санитарно-защитные зоны и санитарная классификация предприятий, сооружений и иных объектов».</w:t>
      </w:r>
    </w:p>
    <w:p w:rsidR="00AB5A50" w:rsidRPr="0047702E" w:rsidRDefault="00AB5A50" w:rsidP="00AB5A50">
      <w:pPr>
        <w:spacing w:line="276" w:lineRule="auto"/>
        <w:ind w:left="426" w:hanging="360"/>
      </w:pPr>
    </w:p>
    <w:p w:rsidR="00AB5A50" w:rsidRDefault="00AB5A50" w:rsidP="00AB5A50"/>
    <w:p w:rsidR="00AD4310" w:rsidRDefault="00AD4310" w:rsidP="00AB5A50">
      <w:pPr>
        <w:pStyle w:val="9"/>
        <w:spacing w:before="0" w:after="0"/>
        <w:jc w:val="center"/>
      </w:pPr>
    </w:p>
    <w:sectPr w:rsidR="00AD4310" w:rsidSect="0077447E">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68" w:rsidRDefault="003C6168">
      <w:r>
        <w:separator/>
      </w:r>
    </w:p>
  </w:endnote>
  <w:endnote w:type="continuationSeparator" w:id="0">
    <w:p w:rsidR="003C6168" w:rsidRDefault="003C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09F" w:csb1="00000000"/>
  </w:font>
  <w:font w:name="Candara">
    <w:panose1 w:val="020E0502030303020204"/>
    <w:charset w:val="CC"/>
    <w:family w:val="swiss"/>
    <w:pitch w:val="variable"/>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433542"/>
      <w:docPartObj>
        <w:docPartGallery w:val="Page Numbers (Bottom of Page)"/>
        <w:docPartUnique/>
      </w:docPartObj>
    </w:sdtPr>
    <w:sdtEndPr/>
    <w:sdtContent>
      <w:p w:rsidR="008108FA" w:rsidRDefault="000E57A6">
        <w:pPr>
          <w:pStyle w:val="a9"/>
          <w:jc w:val="right"/>
        </w:pPr>
        <w:r>
          <w:fldChar w:fldCharType="begin"/>
        </w:r>
        <w:r w:rsidR="00A15A45">
          <w:instrText xml:space="preserve"> PAGE   \* MERGEFORMAT </w:instrText>
        </w:r>
        <w:r>
          <w:fldChar w:fldCharType="separate"/>
        </w:r>
        <w:r w:rsidR="00027987">
          <w:rPr>
            <w:noProof/>
          </w:rPr>
          <w:t>4</w:t>
        </w:r>
        <w:r>
          <w:rPr>
            <w:noProof/>
          </w:rPr>
          <w:fldChar w:fldCharType="end"/>
        </w:r>
      </w:p>
    </w:sdtContent>
  </w:sdt>
  <w:p w:rsidR="009605DD" w:rsidRDefault="009605D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FA" w:rsidRDefault="008108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68" w:rsidRDefault="003C6168">
      <w:r>
        <w:separator/>
      </w:r>
    </w:p>
  </w:footnote>
  <w:footnote w:type="continuationSeparator" w:id="0">
    <w:p w:rsidR="003C6168" w:rsidRDefault="003C6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116"/>
    <w:multiLevelType w:val="hybridMultilevel"/>
    <w:tmpl w:val="70DC23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67C06"/>
    <w:multiLevelType w:val="hybridMultilevel"/>
    <w:tmpl w:val="9DB235F0"/>
    <w:lvl w:ilvl="0" w:tplc="6710556E">
      <w:start w:val="1"/>
      <w:numFmt w:val="bullet"/>
      <w:lvlText w:val="‒"/>
      <w:lvlJc w:val="left"/>
      <w:pPr>
        <w:ind w:left="1260" w:hanging="360"/>
      </w:pPr>
      <w:rPr>
        <w:rFonts w:ascii="Times New Roman" w:hAnsi="Times New Roman" w:cs="Times New Roman" w:hint="default"/>
      </w:rPr>
    </w:lvl>
    <w:lvl w:ilvl="1" w:tplc="96747E8E">
      <w:numFmt w:val="bullet"/>
      <w:lvlText w:val="·"/>
      <w:lvlJc w:val="left"/>
      <w:pPr>
        <w:ind w:left="1980" w:hanging="360"/>
      </w:pPr>
      <w:rPr>
        <w:rFonts w:ascii="Times New Roman" w:eastAsia="Times New Roman"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75495"/>
    <w:multiLevelType w:val="hybridMultilevel"/>
    <w:tmpl w:val="1A14C7AE"/>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D0947"/>
    <w:multiLevelType w:val="hybridMultilevel"/>
    <w:tmpl w:val="9306D66A"/>
    <w:lvl w:ilvl="0" w:tplc="C3D6A2A4">
      <w:start w:val="1"/>
      <w:numFmt w:val="bullet"/>
      <w:pStyle w:val="a"/>
      <w:lvlText w:val="−"/>
      <w:lvlJc w:val="left"/>
      <w:pPr>
        <w:tabs>
          <w:tab w:val="num" w:pos="284"/>
        </w:tabs>
        <w:ind w:left="284" w:hanging="284"/>
      </w:pPr>
      <w:rPr>
        <w:rFonts w:ascii="Courier New" w:hAnsi="Courier New"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896350"/>
    <w:multiLevelType w:val="hybridMultilevel"/>
    <w:tmpl w:val="673CD9A8"/>
    <w:lvl w:ilvl="0" w:tplc="9366440E">
      <w:start w:val="1"/>
      <w:numFmt w:val="decimal"/>
      <w:lvlText w:val="%1."/>
      <w:lvlJc w:val="left"/>
      <w:pPr>
        <w:ind w:left="1392" w:hanging="825"/>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4A75CAE"/>
    <w:multiLevelType w:val="hybridMultilevel"/>
    <w:tmpl w:val="B3AC3A8E"/>
    <w:lvl w:ilvl="0" w:tplc="0F800630">
      <w:start w:val="1"/>
      <w:numFmt w:val="bullet"/>
      <w:pStyle w:val="a0"/>
      <w:suff w:val="space"/>
      <w:lvlText w:val="‒"/>
      <w:lvlJc w:val="left"/>
      <w:pPr>
        <w:ind w:left="1287" w:hanging="719"/>
      </w:pPr>
      <w:rPr>
        <w:rFonts w:ascii="Times New Roman" w:hAnsi="Times New Roman" w:cs="Times New Roman" w:hint="default"/>
      </w:rPr>
    </w:lvl>
    <w:lvl w:ilvl="1" w:tplc="04190019">
      <w:start w:val="1"/>
      <w:numFmt w:val="lowerLetter"/>
      <w:lvlText w:val="%2."/>
      <w:lvlJc w:val="left"/>
      <w:pPr>
        <w:ind w:left="1315" w:hanging="360"/>
      </w:pPr>
    </w:lvl>
    <w:lvl w:ilvl="2" w:tplc="0419001B">
      <w:start w:val="1"/>
      <w:numFmt w:val="lowerRoman"/>
      <w:lvlText w:val="%3."/>
      <w:lvlJc w:val="right"/>
      <w:pPr>
        <w:ind w:left="2035" w:hanging="180"/>
      </w:pPr>
    </w:lvl>
    <w:lvl w:ilvl="3" w:tplc="0419000F">
      <w:start w:val="1"/>
      <w:numFmt w:val="decimal"/>
      <w:lvlText w:val="%4."/>
      <w:lvlJc w:val="left"/>
      <w:pPr>
        <w:ind w:left="2755" w:hanging="360"/>
      </w:pPr>
    </w:lvl>
    <w:lvl w:ilvl="4" w:tplc="04190019">
      <w:start w:val="1"/>
      <w:numFmt w:val="lowerLetter"/>
      <w:lvlText w:val="%5."/>
      <w:lvlJc w:val="left"/>
      <w:pPr>
        <w:ind w:left="3475" w:hanging="360"/>
      </w:pPr>
    </w:lvl>
    <w:lvl w:ilvl="5" w:tplc="0419001B">
      <w:start w:val="1"/>
      <w:numFmt w:val="lowerRoman"/>
      <w:lvlText w:val="%6."/>
      <w:lvlJc w:val="right"/>
      <w:pPr>
        <w:ind w:left="4195" w:hanging="180"/>
      </w:pPr>
    </w:lvl>
    <w:lvl w:ilvl="6" w:tplc="0419000F">
      <w:start w:val="1"/>
      <w:numFmt w:val="decimal"/>
      <w:lvlText w:val="%7."/>
      <w:lvlJc w:val="left"/>
      <w:pPr>
        <w:ind w:left="4915" w:hanging="360"/>
      </w:pPr>
    </w:lvl>
    <w:lvl w:ilvl="7" w:tplc="04190019">
      <w:start w:val="1"/>
      <w:numFmt w:val="lowerLetter"/>
      <w:lvlText w:val="%8."/>
      <w:lvlJc w:val="left"/>
      <w:pPr>
        <w:ind w:left="5635" w:hanging="360"/>
      </w:pPr>
    </w:lvl>
    <w:lvl w:ilvl="8" w:tplc="0419001B">
      <w:start w:val="1"/>
      <w:numFmt w:val="lowerRoman"/>
      <w:lvlText w:val="%9."/>
      <w:lvlJc w:val="right"/>
      <w:pPr>
        <w:ind w:left="6355" w:hanging="180"/>
      </w:pPr>
    </w:lvl>
  </w:abstractNum>
  <w:abstractNum w:abstractNumId="9">
    <w:nsid w:val="24EF1833"/>
    <w:multiLevelType w:val="hybridMultilevel"/>
    <w:tmpl w:val="26282748"/>
    <w:lvl w:ilvl="0" w:tplc="6710556E">
      <w:start w:val="1"/>
      <w:numFmt w:val="bullet"/>
      <w:lvlText w:val="‒"/>
      <w:lvlJc w:val="left"/>
      <w:pPr>
        <w:ind w:left="720" w:hanging="360"/>
      </w:pPr>
      <w:rPr>
        <w:rFonts w:ascii="Times New Roman" w:hAnsi="Times New Roman" w:cs="Times New Roman" w:hint="default"/>
      </w:rPr>
    </w:lvl>
    <w:lvl w:ilvl="1" w:tplc="6710556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A3BC3"/>
    <w:multiLevelType w:val="hybridMultilevel"/>
    <w:tmpl w:val="C10C8736"/>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E0828"/>
    <w:multiLevelType w:val="hybridMultilevel"/>
    <w:tmpl w:val="518279FA"/>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E7CE4"/>
    <w:multiLevelType w:val="hybridMultilevel"/>
    <w:tmpl w:val="04AA512C"/>
    <w:lvl w:ilvl="0" w:tplc="671055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0149A3"/>
    <w:multiLevelType w:val="hybridMultilevel"/>
    <w:tmpl w:val="DED2C10E"/>
    <w:lvl w:ilvl="0" w:tplc="C1FEE4EC">
      <w:start w:val="1"/>
      <w:numFmt w:val="decimal"/>
      <w:pStyle w:val="2"/>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72CA7"/>
    <w:multiLevelType w:val="hybridMultilevel"/>
    <w:tmpl w:val="8C8A2000"/>
    <w:lvl w:ilvl="0" w:tplc="9B5A5B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73835"/>
    <w:multiLevelType w:val="hybridMultilevel"/>
    <w:tmpl w:val="18109D68"/>
    <w:lvl w:ilvl="0" w:tplc="6710556E">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718C61B4"/>
    <w:multiLevelType w:val="hybridMultilevel"/>
    <w:tmpl w:val="673CD9A8"/>
    <w:lvl w:ilvl="0" w:tplc="9366440E">
      <w:start w:val="1"/>
      <w:numFmt w:val="decimal"/>
      <w:lvlText w:val="%1."/>
      <w:lvlJc w:val="left"/>
      <w:pPr>
        <w:ind w:left="1392" w:hanging="825"/>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1D53965"/>
    <w:multiLevelType w:val="hybridMultilevel"/>
    <w:tmpl w:val="3E603A02"/>
    <w:lvl w:ilvl="0" w:tplc="6710556E">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7A101922"/>
    <w:multiLevelType w:val="hybridMultilevel"/>
    <w:tmpl w:val="C7409B6C"/>
    <w:lvl w:ilvl="0" w:tplc="9B5A5B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2"/>
  </w:num>
  <w:num w:numId="5">
    <w:abstractNumId w:val="16"/>
  </w:num>
  <w:num w:numId="6">
    <w:abstractNumId w:val="1"/>
  </w:num>
  <w:num w:numId="7">
    <w:abstractNumId w:val="8"/>
  </w:num>
  <w:num w:numId="8">
    <w:abstractNumId w:val="6"/>
  </w:num>
  <w:num w:numId="9">
    <w:abstractNumId w:val="17"/>
  </w:num>
  <w:num w:numId="10">
    <w:abstractNumId w:val="3"/>
  </w:num>
  <w:num w:numId="11">
    <w:abstractNumId w:val="9"/>
  </w:num>
  <w:num w:numId="12">
    <w:abstractNumId w:val="13"/>
  </w:num>
  <w:num w:numId="13">
    <w:abstractNumId w:val="11"/>
  </w:num>
  <w:num w:numId="14">
    <w:abstractNumId w:val="10"/>
  </w:num>
  <w:num w:numId="15">
    <w:abstractNumId w:val="15"/>
  </w:num>
  <w:num w:numId="16">
    <w:abstractNumId w:val="5"/>
  </w:num>
  <w:num w:numId="17">
    <w:abstractNumId w:val="19"/>
  </w:num>
  <w:num w:numId="18">
    <w:abstractNumId w:val="14"/>
  </w:num>
  <w:num w:numId="19">
    <w:abstractNumId w:val="20"/>
  </w:num>
  <w:num w:numId="20">
    <w:abstractNumId w:val="4"/>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7E"/>
    <w:rsid w:val="00027987"/>
    <w:rsid w:val="00036A23"/>
    <w:rsid w:val="00042BB2"/>
    <w:rsid w:val="0005744D"/>
    <w:rsid w:val="000B4C8C"/>
    <w:rsid w:val="000E21EF"/>
    <w:rsid w:val="000E57A6"/>
    <w:rsid w:val="001537A3"/>
    <w:rsid w:val="0016235D"/>
    <w:rsid w:val="001A2D1B"/>
    <w:rsid w:val="001A6CE7"/>
    <w:rsid w:val="001D536D"/>
    <w:rsid w:val="001E2E3F"/>
    <w:rsid w:val="00205216"/>
    <w:rsid w:val="002064BE"/>
    <w:rsid w:val="00215E93"/>
    <w:rsid w:val="00221484"/>
    <w:rsid w:val="00237ED6"/>
    <w:rsid w:val="00242688"/>
    <w:rsid w:val="00265EA8"/>
    <w:rsid w:val="00276B3D"/>
    <w:rsid w:val="002A2AB6"/>
    <w:rsid w:val="002A5EEF"/>
    <w:rsid w:val="002A6376"/>
    <w:rsid w:val="002B3D63"/>
    <w:rsid w:val="002B5ACC"/>
    <w:rsid w:val="002E1610"/>
    <w:rsid w:val="002F6626"/>
    <w:rsid w:val="003464AF"/>
    <w:rsid w:val="00373DE7"/>
    <w:rsid w:val="003A0085"/>
    <w:rsid w:val="003A6AC5"/>
    <w:rsid w:val="003C4687"/>
    <w:rsid w:val="003C6168"/>
    <w:rsid w:val="003E17E0"/>
    <w:rsid w:val="003F0BCA"/>
    <w:rsid w:val="004150EB"/>
    <w:rsid w:val="0042485A"/>
    <w:rsid w:val="00450916"/>
    <w:rsid w:val="00456B02"/>
    <w:rsid w:val="00474B3E"/>
    <w:rsid w:val="0047702E"/>
    <w:rsid w:val="004827AD"/>
    <w:rsid w:val="00485D3D"/>
    <w:rsid w:val="004A3834"/>
    <w:rsid w:val="004C4117"/>
    <w:rsid w:val="004C51D1"/>
    <w:rsid w:val="004F2C18"/>
    <w:rsid w:val="00514B8D"/>
    <w:rsid w:val="00524BE2"/>
    <w:rsid w:val="005508D1"/>
    <w:rsid w:val="0055378A"/>
    <w:rsid w:val="005669E4"/>
    <w:rsid w:val="00580F2C"/>
    <w:rsid w:val="00586B3F"/>
    <w:rsid w:val="0059270C"/>
    <w:rsid w:val="005B37D6"/>
    <w:rsid w:val="005C1FE7"/>
    <w:rsid w:val="005C31B3"/>
    <w:rsid w:val="00605F78"/>
    <w:rsid w:val="00614F16"/>
    <w:rsid w:val="00631AB4"/>
    <w:rsid w:val="00642C24"/>
    <w:rsid w:val="006479D6"/>
    <w:rsid w:val="006717A5"/>
    <w:rsid w:val="006A3E47"/>
    <w:rsid w:val="006B024F"/>
    <w:rsid w:val="006B3F69"/>
    <w:rsid w:val="006E0633"/>
    <w:rsid w:val="006E30EF"/>
    <w:rsid w:val="006E3D8E"/>
    <w:rsid w:val="00737238"/>
    <w:rsid w:val="0075412B"/>
    <w:rsid w:val="0077447E"/>
    <w:rsid w:val="00774A76"/>
    <w:rsid w:val="00775A74"/>
    <w:rsid w:val="007B0853"/>
    <w:rsid w:val="007E3F5C"/>
    <w:rsid w:val="007F33B8"/>
    <w:rsid w:val="008015CE"/>
    <w:rsid w:val="008108FA"/>
    <w:rsid w:val="0083070B"/>
    <w:rsid w:val="00834B81"/>
    <w:rsid w:val="00870F4D"/>
    <w:rsid w:val="008942E9"/>
    <w:rsid w:val="008B0D71"/>
    <w:rsid w:val="008E16DA"/>
    <w:rsid w:val="00922463"/>
    <w:rsid w:val="00924C03"/>
    <w:rsid w:val="00940304"/>
    <w:rsid w:val="009605DD"/>
    <w:rsid w:val="00961EBF"/>
    <w:rsid w:val="009631AF"/>
    <w:rsid w:val="00982854"/>
    <w:rsid w:val="00991D85"/>
    <w:rsid w:val="009B4A2A"/>
    <w:rsid w:val="009C6519"/>
    <w:rsid w:val="009C6841"/>
    <w:rsid w:val="009D2AD4"/>
    <w:rsid w:val="009F0887"/>
    <w:rsid w:val="009F2658"/>
    <w:rsid w:val="009F308C"/>
    <w:rsid w:val="00A15A45"/>
    <w:rsid w:val="00A31EC2"/>
    <w:rsid w:val="00A42C76"/>
    <w:rsid w:val="00A61EDC"/>
    <w:rsid w:val="00A6389A"/>
    <w:rsid w:val="00A83341"/>
    <w:rsid w:val="00AA574F"/>
    <w:rsid w:val="00AB5A50"/>
    <w:rsid w:val="00AB63D0"/>
    <w:rsid w:val="00AD4310"/>
    <w:rsid w:val="00AD55C5"/>
    <w:rsid w:val="00AF0A57"/>
    <w:rsid w:val="00AF3AE7"/>
    <w:rsid w:val="00B06C78"/>
    <w:rsid w:val="00B1301F"/>
    <w:rsid w:val="00B41253"/>
    <w:rsid w:val="00B85839"/>
    <w:rsid w:val="00B94F12"/>
    <w:rsid w:val="00BB02E9"/>
    <w:rsid w:val="00BD727C"/>
    <w:rsid w:val="00BF3944"/>
    <w:rsid w:val="00C0447A"/>
    <w:rsid w:val="00C37756"/>
    <w:rsid w:val="00C83748"/>
    <w:rsid w:val="00CA0456"/>
    <w:rsid w:val="00CA2F2C"/>
    <w:rsid w:val="00CA3EB6"/>
    <w:rsid w:val="00CC3AEE"/>
    <w:rsid w:val="00D16E11"/>
    <w:rsid w:val="00D22876"/>
    <w:rsid w:val="00D35940"/>
    <w:rsid w:val="00D46108"/>
    <w:rsid w:val="00D73B24"/>
    <w:rsid w:val="00D755D9"/>
    <w:rsid w:val="00DE3919"/>
    <w:rsid w:val="00E74AA8"/>
    <w:rsid w:val="00E90B42"/>
    <w:rsid w:val="00E9321B"/>
    <w:rsid w:val="00EB3ACB"/>
    <w:rsid w:val="00EC59CF"/>
    <w:rsid w:val="00EE3EDF"/>
    <w:rsid w:val="00EE5DE9"/>
    <w:rsid w:val="00EF102B"/>
    <w:rsid w:val="00EF3C80"/>
    <w:rsid w:val="00F360FC"/>
    <w:rsid w:val="00F36F1C"/>
    <w:rsid w:val="00F51218"/>
    <w:rsid w:val="00F63CBD"/>
    <w:rsid w:val="00F77BA6"/>
    <w:rsid w:val="00FD13AA"/>
    <w:rsid w:val="00FD3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FF37B65F-3BD2-4DE7-9DFC-CE5A31C4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447E"/>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7744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nhideWhenUsed/>
    <w:qFormat/>
    <w:rsid w:val="007744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77447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link w:val="40"/>
    <w:uiPriority w:val="9"/>
    <w:qFormat/>
    <w:rsid w:val="0077447E"/>
    <w:pPr>
      <w:spacing w:before="100" w:beforeAutospacing="1" w:after="100" w:afterAutospacing="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77447E"/>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2"/>
    <w:link w:val="20"/>
    <w:rsid w:val="007744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77447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2"/>
    <w:link w:val="4"/>
    <w:uiPriority w:val="9"/>
    <w:rsid w:val="0077447E"/>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774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1"/>
    <w:link w:val="a6"/>
    <w:uiPriority w:val="99"/>
    <w:rsid w:val="0077447E"/>
    <w:rPr>
      <w:rFonts w:ascii="Tahoma" w:hAnsi="Tahoma"/>
      <w:sz w:val="16"/>
      <w:szCs w:val="16"/>
    </w:rPr>
  </w:style>
  <w:style w:type="character" w:customStyle="1" w:styleId="a6">
    <w:name w:val="Текст выноски Знак"/>
    <w:basedOn w:val="a2"/>
    <w:link w:val="a5"/>
    <w:uiPriority w:val="99"/>
    <w:rsid w:val="0077447E"/>
    <w:rPr>
      <w:rFonts w:ascii="Tahoma" w:eastAsia="Times New Roman" w:hAnsi="Tahoma" w:cs="Times New Roman"/>
      <w:sz w:val="16"/>
      <w:szCs w:val="16"/>
      <w:lang w:eastAsia="ru-RU"/>
    </w:rPr>
  </w:style>
  <w:style w:type="paragraph" w:styleId="a7">
    <w:name w:val="header"/>
    <w:basedOn w:val="a1"/>
    <w:link w:val="a8"/>
    <w:uiPriority w:val="99"/>
    <w:rsid w:val="0077447E"/>
    <w:pPr>
      <w:tabs>
        <w:tab w:val="center" w:pos="4677"/>
        <w:tab w:val="right" w:pos="9355"/>
      </w:tabs>
    </w:pPr>
  </w:style>
  <w:style w:type="character" w:customStyle="1" w:styleId="a8">
    <w:name w:val="Верхний колонтитул Знак"/>
    <w:basedOn w:val="a2"/>
    <w:link w:val="a7"/>
    <w:uiPriority w:val="99"/>
    <w:rsid w:val="0077447E"/>
    <w:rPr>
      <w:rFonts w:ascii="Times New Roman" w:eastAsia="Times New Roman" w:hAnsi="Times New Roman" w:cs="Times New Roman"/>
      <w:sz w:val="24"/>
      <w:szCs w:val="24"/>
      <w:lang w:eastAsia="ru-RU"/>
    </w:rPr>
  </w:style>
  <w:style w:type="paragraph" w:styleId="a9">
    <w:name w:val="footer"/>
    <w:basedOn w:val="a1"/>
    <w:link w:val="aa"/>
    <w:uiPriority w:val="99"/>
    <w:rsid w:val="0077447E"/>
    <w:pPr>
      <w:tabs>
        <w:tab w:val="center" w:pos="4677"/>
        <w:tab w:val="right" w:pos="9355"/>
      </w:tabs>
    </w:pPr>
  </w:style>
  <w:style w:type="character" w:customStyle="1" w:styleId="aa">
    <w:name w:val="Нижний колонтитул Знак"/>
    <w:basedOn w:val="a2"/>
    <w:link w:val="a9"/>
    <w:uiPriority w:val="99"/>
    <w:rsid w:val="0077447E"/>
    <w:rPr>
      <w:rFonts w:ascii="Times New Roman" w:eastAsia="Times New Roman" w:hAnsi="Times New Roman" w:cs="Times New Roman"/>
      <w:sz w:val="24"/>
      <w:szCs w:val="24"/>
      <w:lang w:eastAsia="ru-RU"/>
    </w:rPr>
  </w:style>
  <w:style w:type="paragraph" w:customStyle="1" w:styleId="Default">
    <w:name w:val="Default"/>
    <w:rsid w:val="007744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7744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uiPriority w:val="99"/>
    <w:unhideWhenUsed/>
    <w:rsid w:val="0077447E"/>
    <w:rPr>
      <w:color w:val="0000FF"/>
      <w:u w:val="single"/>
    </w:rPr>
  </w:style>
  <w:style w:type="character" w:styleId="ac">
    <w:name w:val="annotation reference"/>
    <w:basedOn w:val="a2"/>
    <w:rsid w:val="0077447E"/>
    <w:rPr>
      <w:sz w:val="16"/>
      <w:szCs w:val="16"/>
    </w:rPr>
  </w:style>
  <w:style w:type="paragraph" w:styleId="ad">
    <w:name w:val="annotation text"/>
    <w:basedOn w:val="a1"/>
    <w:link w:val="ae"/>
    <w:rsid w:val="0077447E"/>
    <w:rPr>
      <w:sz w:val="20"/>
      <w:szCs w:val="20"/>
    </w:rPr>
  </w:style>
  <w:style w:type="character" w:customStyle="1" w:styleId="ae">
    <w:name w:val="Текст примечания Знак"/>
    <w:basedOn w:val="a2"/>
    <w:link w:val="ad"/>
    <w:rsid w:val="0077447E"/>
    <w:rPr>
      <w:rFonts w:ascii="Times New Roman" w:eastAsia="Times New Roman" w:hAnsi="Times New Roman" w:cs="Times New Roman"/>
      <w:sz w:val="20"/>
      <w:szCs w:val="20"/>
      <w:lang w:eastAsia="ru-RU"/>
    </w:rPr>
  </w:style>
  <w:style w:type="paragraph" w:styleId="af">
    <w:name w:val="annotation subject"/>
    <w:basedOn w:val="ad"/>
    <w:next w:val="ad"/>
    <w:link w:val="af0"/>
    <w:rsid w:val="0077447E"/>
    <w:rPr>
      <w:b/>
      <w:bCs/>
    </w:rPr>
  </w:style>
  <w:style w:type="character" w:customStyle="1" w:styleId="af0">
    <w:name w:val="Тема примечания Знак"/>
    <w:basedOn w:val="ae"/>
    <w:link w:val="af"/>
    <w:rsid w:val="0077447E"/>
    <w:rPr>
      <w:rFonts w:ascii="Times New Roman" w:eastAsia="Times New Roman" w:hAnsi="Times New Roman" w:cs="Times New Roman"/>
      <w:b/>
      <w:bCs/>
      <w:sz w:val="20"/>
      <w:szCs w:val="20"/>
      <w:lang w:eastAsia="ru-RU"/>
    </w:rPr>
  </w:style>
  <w:style w:type="character" w:customStyle="1" w:styleId="apple-converted-space">
    <w:name w:val="apple-converted-space"/>
    <w:basedOn w:val="a2"/>
    <w:rsid w:val="0077447E"/>
  </w:style>
  <w:style w:type="paragraph" w:customStyle="1" w:styleId="s1">
    <w:name w:val="s_1"/>
    <w:basedOn w:val="a1"/>
    <w:rsid w:val="0077447E"/>
    <w:pPr>
      <w:spacing w:before="100" w:beforeAutospacing="1" w:after="100" w:afterAutospacing="1"/>
    </w:pPr>
  </w:style>
  <w:style w:type="paragraph" w:customStyle="1" w:styleId="s22">
    <w:name w:val="s_22"/>
    <w:basedOn w:val="a1"/>
    <w:rsid w:val="0077447E"/>
    <w:pPr>
      <w:spacing w:before="100" w:beforeAutospacing="1" w:after="100" w:afterAutospacing="1"/>
    </w:pPr>
  </w:style>
  <w:style w:type="paragraph" w:styleId="af1">
    <w:name w:val="List Paragraph"/>
    <w:basedOn w:val="a1"/>
    <w:link w:val="af2"/>
    <w:uiPriority w:val="99"/>
    <w:qFormat/>
    <w:rsid w:val="0077447E"/>
    <w:pPr>
      <w:ind w:left="720"/>
      <w:contextualSpacing/>
    </w:pPr>
  </w:style>
  <w:style w:type="character" w:customStyle="1" w:styleId="af2">
    <w:name w:val="Абзац списка Знак"/>
    <w:basedOn w:val="a2"/>
    <w:link w:val="af1"/>
    <w:uiPriority w:val="99"/>
    <w:rsid w:val="0077447E"/>
    <w:rPr>
      <w:rFonts w:ascii="Times New Roman" w:eastAsia="Times New Roman" w:hAnsi="Times New Roman" w:cs="Times New Roman"/>
      <w:sz w:val="24"/>
      <w:szCs w:val="24"/>
      <w:lang w:eastAsia="ru-RU"/>
    </w:rPr>
  </w:style>
  <w:style w:type="paragraph" w:customStyle="1" w:styleId="af3">
    <w:name w:val="приложения рнгп"/>
    <w:basedOn w:val="20"/>
    <w:autoRedefine/>
    <w:rsid w:val="0077447E"/>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1"/>
    <w:link w:val="70"/>
    <w:qFormat/>
    <w:rsid w:val="0077447E"/>
    <w:pPr>
      <w:numPr>
        <w:numId w:val="1"/>
      </w:numPr>
      <w:spacing w:line="276" w:lineRule="auto"/>
      <w:jc w:val="both"/>
    </w:pPr>
    <w:rPr>
      <w:rFonts w:eastAsiaTheme="majorEastAsia"/>
      <w:iCs/>
      <w:color w:val="000000" w:themeColor="text1"/>
    </w:rPr>
  </w:style>
  <w:style w:type="character" w:customStyle="1" w:styleId="70">
    <w:name w:val="7 нумерация Знак"/>
    <w:basedOn w:val="a2"/>
    <w:link w:val="7"/>
    <w:rsid w:val="0077447E"/>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1"/>
    <w:link w:val="90"/>
    <w:qFormat/>
    <w:rsid w:val="0077447E"/>
    <w:pPr>
      <w:spacing w:before="240" w:after="120" w:line="276" w:lineRule="auto"/>
      <w:ind w:firstLine="567"/>
      <w:jc w:val="both"/>
    </w:pPr>
    <w:rPr>
      <w:rFonts w:eastAsiaTheme="minorHAnsi"/>
      <w:b/>
    </w:rPr>
  </w:style>
  <w:style w:type="character" w:customStyle="1" w:styleId="90">
    <w:name w:val="9 Заголовок без уровня Знак"/>
    <w:basedOn w:val="a2"/>
    <w:link w:val="9"/>
    <w:rsid w:val="0077447E"/>
    <w:rPr>
      <w:rFonts w:ascii="Times New Roman" w:hAnsi="Times New Roman" w:cs="Times New Roman"/>
      <w:b/>
      <w:sz w:val="24"/>
      <w:szCs w:val="24"/>
      <w:lang w:eastAsia="ru-RU"/>
    </w:rPr>
  </w:style>
  <w:style w:type="paragraph" w:customStyle="1" w:styleId="07">
    <w:name w:val="07 Примечания"/>
    <w:basedOn w:val="a1"/>
    <w:link w:val="070"/>
    <w:qFormat/>
    <w:rsid w:val="0077447E"/>
    <w:pPr>
      <w:spacing w:before="120"/>
      <w:jc w:val="both"/>
    </w:pPr>
    <w:rPr>
      <w:rFonts w:eastAsiaTheme="minorHAnsi"/>
      <w:bCs/>
      <w:iCs/>
      <w:sz w:val="20"/>
      <w:lang w:eastAsia="en-US"/>
    </w:rPr>
  </w:style>
  <w:style w:type="character" w:customStyle="1" w:styleId="070">
    <w:name w:val="07 Примечания Знак"/>
    <w:basedOn w:val="a2"/>
    <w:link w:val="07"/>
    <w:rsid w:val="0077447E"/>
    <w:rPr>
      <w:rFonts w:ascii="Times New Roman" w:hAnsi="Times New Roman" w:cs="Times New Roman"/>
      <w:bCs/>
      <w:iCs/>
      <w:sz w:val="20"/>
      <w:szCs w:val="24"/>
    </w:rPr>
  </w:style>
  <w:style w:type="paragraph" w:customStyle="1" w:styleId="08">
    <w:name w:val="08 Примечания пункты"/>
    <w:basedOn w:val="07"/>
    <w:link w:val="080"/>
    <w:qFormat/>
    <w:rsid w:val="0077447E"/>
    <w:pPr>
      <w:spacing w:before="0"/>
      <w:ind w:firstLine="284"/>
    </w:pPr>
  </w:style>
  <w:style w:type="character" w:customStyle="1" w:styleId="080">
    <w:name w:val="08 Примечания пункты Знак"/>
    <w:basedOn w:val="070"/>
    <w:link w:val="08"/>
    <w:rsid w:val="0077447E"/>
    <w:rPr>
      <w:rFonts w:ascii="Times New Roman" w:hAnsi="Times New Roman" w:cs="Times New Roman"/>
      <w:bCs/>
      <w:iCs/>
      <w:sz w:val="20"/>
      <w:szCs w:val="24"/>
    </w:rPr>
  </w:style>
  <w:style w:type="paragraph" w:customStyle="1" w:styleId="62">
    <w:name w:val="6.2 примечание *"/>
    <w:basedOn w:val="a1"/>
    <w:link w:val="620"/>
    <w:qFormat/>
    <w:rsid w:val="0077447E"/>
    <w:pPr>
      <w:spacing w:before="120"/>
      <w:jc w:val="both"/>
    </w:pPr>
    <w:rPr>
      <w:rFonts w:eastAsiaTheme="minorHAnsi"/>
      <w:sz w:val="20"/>
      <w:szCs w:val="20"/>
    </w:rPr>
  </w:style>
  <w:style w:type="character" w:customStyle="1" w:styleId="620">
    <w:name w:val="6.2 примечание * Знак"/>
    <w:basedOn w:val="a2"/>
    <w:link w:val="62"/>
    <w:rsid w:val="0077447E"/>
    <w:rPr>
      <w:rFonts w:ascii="Times New Roman" w:hAnsi="Times New Roman" w:cs="Times New Roman"/>
      <w:sz w:val="20"/>
      <w:szCs w:val="20"/>
      <w:lang w:eastAsia="ru-RU"/>
    </w:rPr>
  </w:style>
  <w:style w:type="paragraph" w:customStyle="1" w:styleId="51">
    <w:name w:val="5 Т1_Таб"/>
    <w:basedOn w:val="a1"/>
    <w:link w:val="510"/>
    <w:qFormat/>
    <w:rsid w:val="0077447E"/>
    <w:rPr>
      <w:rFonts w:eastAsiaTheme="minorHAnsi"/>
      <w:sz w:val="20"/>
      <w:szCs w:val="20"/>
    </w:rPr>
  </w:style>
  <w:style w:type="character" w:customStyle="1" w:styleId="510">
    <w:name w:val="5 Т1_Таб Знак"/>
    <w:basedOn w:val="a2"/>
    <w:link w:val="51"/>
    <w:rsid w:val="0077447E"/>
    <w:rPr>
      <w:rFonts w:ascii="Times New Roman" w:hAnsi="Times New Roman" w:cs="Times New Roman"/>
      <w:sz w:val="20"/>
      <w:szCs w:val="20"/>
      <w:lang w:eastAsia="ru-RU"/>
    </w:rPr>
  </w:style>
  <w:style w:type="paragraph" w:customStyle="1" w:styleId="010">
    <w:name w:val="010 Список дефис"/>
    <w:next w:val="a1"/>
    <w:link w:val="0100"/>
    <w:qFormat/>
    <w:rsid w:val="0077447E"/>
    <w:pPr>
      <w:numPr>
        <w:numId w:val="2"/>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2"/>
    <w:link w:val="010"/>
    <w:rsid w:val="0077447E"/>
    <w:rPr>
      <w:rFonts w:ascii="Times New Roman" w:hAnsi="Times New Roman" w:cs="Times New Roman"/>
      <w:color w:val="000000" w:themeColor="text1"/>
      <w:sz w:val="24"/>
      <w:szCs w:val="24"/>
    </w:rPr>
  </w:style>
  <w:style w:type="paragraph" w:customStyle="1" w:styleId="01">
    <w:name w:val="01 обычный текст"/>
    <w:link w:val="011"/>
    <w:qFormat/>
    <w:rsid w:val="0077447E"/>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2"/>
    <w:link w:val="01"/>
    <w:rsid w:val="0077447E"/>
    <w:rPr>
      <w:rFonts w:ascii="Times New Roman" w:hAnsi="Times New Roman" w:cs="Times New Roman"/>
      <w:bCs/>
      <w:iCs/>
      <w:sz w:val="24"/>
      <w:szCs w:val="24"/>
    </w:rPr>
  </w:style>
  <w:style w:type="paragraph" w:customStyle="1" w:styleId="05">
    <w:name w:val="05 таблицы название"/>
    <w:next w:val="01"/>
    <w:link w:val="050"/>
    <w:qFormat/>
    <w:rsid w:val="0077447E"/>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77447E"/>
    <w:rPr>
      <w:rFonts w:ascii="Times New Roman" w:hAnsi="Times New Roman" w:cs="Times New Roman"/>
      <w:bCs w:val="0"/>
      <w:iCs w:val="0"/>
      <w:sz w:val="24"/>
      <w:szCs w:val="28"/>
    </w:rPr>
  </w:style>
  <w:style w:type="paragraph" w:customStyle="1" w:styleId="15">
    <w:name w:val="15 таблица"/>
    <w:basedOn w:val="a1"/>
    <w:link w:val="150"/>
    <w:qFormat/>
    <w:rsid w:val="0077447E"/>
    <w:pPr>
      <w:widowControl w:val="0"/>
      <w:suppressAutoHyphens/>
      <w:spacing w:line="239" w:lineRule="auto"/>
      <w:ind w:left="57"/>
      <w:jc w:val="both"/>
    </w:pPr>
    <w:rPr>
      <w:bCs/>
      <w:sz w:val="20"/>
      <w:szCs w:val="22"/>
    </w:rPr>
  </w:style>
  <w:style w:type="character" w:customStyle="1" w:styleId="150">
    <w:name w:val="15 таблица Знак"/>
    <w:basedOn w:val="a2"/>
    <w:link w:val="15"/>
    <w:rsid w:val="0077447E"/>
    <w:rPr>
      <w:rFonts w:ascii="Times New Roman" w:eastAsia="Times New Roman" w:hAnsi="Times New Roman" w:cs="Times New Roman"/>
      <w:bCs/>
      <w:sz w:val="20"/>
      <w:lang w:eastAsia="ru-RU"/>
    </w:rPr>
  </w:style>
  <w:style w:type="paragraph" w:customStyle="1" w:styleId="41">
    <w:name w:val="4 Заг_Таблицы"/>
    <w:basedOn w:val="a1"/>
    <w:link w:val="42"/>
    <w:qFormat/>
    <w:rsid w:val="0077447E"/>
    <w:pPr>
      <w:jc w:val="center"/>
    </w:pPr>
    <w:rPr>
      <w:rFonts w:eastAsiaTheme="minorHAnsi"/>
      <w:b/>
    </w:rPr>
  </w:style>
  <w:style w:type="character" w:customStyle="1" w:styleId="42">
    <w:name w:val="4 Заг_Таблицы Знак"/>
    <w:basedOn w:val="a2"/>
    <w:link w:val="41"/>
    <w:rsid w:val="0077447E"/>
    <w:rPr>
      <w:rFonts w:ascii="Times New Roman" w:hAnsi="Times New Roman" w:cs="Times New Roman"/>
      <w:b/>
      <w:sz w:val="24"/>
      <w:szCs w:val="24"/>
      <w:lang w:eastAsia="ru-RU"/>
    </w:rPr>
  </w:style>
  <w:style w:type="paragraph" w:customStyle="1" w:styleId="512">
    <w:name w:val="5.1 Т2_Таб"/>
    <w:basedOn w:val="51"/>
    <w:link w:val="5120"/>
    <w:qFormat/>
    <w:rsid w:val="0077447E"/>
    <w:pPr>
      <w:jc w:val="center"/>
    </w:pPr>
  </w:style>
  <w:style w:type="character" w:customStyle="1" w:styleId="5120">
    <w:name w:val="5.1 Т2_Таб Знак"/>
    <w:basedOn w:val="510"/>
    <w:link w:val="512"/>
    <w:rsid w:val="0077447E"/>
    <w:rPr>
      <w:rFonts w:ascii="Times New Roman" w:hAnsi="Times New Roman" w:cs="Times New Roman"/>
      <w:sz w:val="20"/>
      <w:szCs w:val="20"/>
      <w:lang w:eastAsia="ru-RU"/>
    </w:rPr>
  </w:style>
  <w:style w:type="paragraph" w:customStyle="1" w:styleId="100">
    <w:name w:val="Табличный_слева_10"/>
    <w:basedOn w:val="a1"/>
    <w:qFormat/>
    <w:rsid w:val="0077447E"/>
    <w:rPr>
      <w:sz w:val="20"/>
    </w:rPr>
  </w:style>
  <w:style w:type="paragraph" w:customStyle="1" w:styleId="63">
    <w:name w:val="6 Т3_примеч"/>
    <w:basedOn w:val="51"/>
    <w:link w:val="630"/>
    <w:qFormat/>
    <w:rsid w:val="0077447E"/>
  </w:style>
  <w:style w:type="character" w:customStyle="1" w:styleId="630">
    <w:name w:val="6 Т3_примеч Знак"/>
    <w:basedOn w:val="510"/>
    <w:link w:val="63"/>
    <w:rsid w:val="0077447E"/>
    <w:rPr>
      <w:rFonts w:ascii="Times New Roman" w:hAnsi="Times New Roman" w:cs="Times New Roman"/>
      <w:sz w:val="20"/>
      <w:szCs w:val="20"/>
      <w:lang w:eastAsia="ru-RU"/>
    </w:rPr>
  </w:style>
  <w:style w:type="character" w:customStyle="1" w:styleId="af4">
    <w:name w:val="Основной текст_"/>
    <w:basedOn w:val="a2"/>
    <w:link w:val="11"/>
    <w:uiPriority w:val="99"/>
    <w:locked/>
    <w:rsid w:val="0077447E"/>
    <w:rPr>
      <w:sz w:val="27"/>
      <w:szCs w:val="27"/>
      <w:shd w:val="clear" w:color="auto" w:fill="FFFFFF"/>
    </w:rPr>
  </w:style>
  <w:style w:type="paragraph" w:customStyle="1" w:styleId="11">
    <w:name w:val="Основной текст1"/>
    <w:basedOn w:val="a1"/>
    <w:link w:val="af4"/>
    <w:uiPriority w:val="99"/>
    <w:rsid w:val="0077447E"/>
    <w:pPr>
      <w:widowControl w:val="0"/>
      <w:shd w:val="clear" w:color="auto" w:fill="FFFFFF"/>
      <w:spacing w:line="326" w:lineRule="exact"/>
    </w:pPr>
    <w:rPr>
      <w:rFonts w:asciiTheme="minorHAnsi" w:eastAsiaTheme="minorHAnsi" w:hAnsiTheme="minorHAnsi" w:cstheme="minorBidi"/>
      <w:sz w:val="27"/>
      <w:szCs w:val="27"/>
      <w:lang w:eastAsia="en-US"/>
    </w:rPr>
  </w:style>
  <w:style w:type="character" w:styleId="af5">
    <w:name w:val="FollowedHyperlink"/>
    <w:basedOn w:val="a2"/>
    <w:uiPriority w:val="99"/>
    <w:unhideWhenUsed/>
    <w:rsid w:val="0077447E"/>
    <w:rPr>
      <w:color w:val="800080" w:themeColor="followedHyperlink"/>
      <w:u w:val="single"/>
    </w:rPr>
  </w:style>
  <w:style w:type="paragraph" w:styleId="af6">
    <w:name w:val="Body Text Indent"/>
    <w:basedOn w:val="a1"/>
    <w:link w:val="af7"/>
    <w:uiPriority w:val="99"/>
    <w:rsid w:val="0077447E"/>
    <w:pPr>
      <w:spacing w:after="120"/>
      <w:ind w:left="283"/>
    </w:pPr>
  </w:style>
  <w:style w:type="character" w:customStyle="1" w:styleId="af7">
    <w:name w:val="Основной текст с отступом Знак"/>
    <w:basedOn w:val="a2"/>
    <w:link w:val="af6"/>
    <w:uiPriority w:val="99"/>
    <w:rsid w:val="0077447E"/>
    <w:rPr>
      <w:rFonts w:ascii="Times New Roman" w:eastAsia="Times New Roman" w:hAnsi="Times New Roman" w:cs="Times New Roman"/>
      <w:sz w:val="24"/>
      <w:szCs w:val="24"/>
      <w:lang w:eastAsia="ru-RU"/>
    </w:rPr>
  </w:style>
  <w:style w:type="paragraph" w:customStyle="1" w:styleId="zakonplink">
    <w:name w:val="zakonplink"/>
    <w:basedOn w:val="a1"/>
    <w:rsid w:val="0077447E"/>
    <w:pPr>
      <w:spacing w:before="100" w:beforeAutospacing="1" w:after="100" w:afterAutospacing="1"/>
    </w:pPr>
  </w:style>
  <w:style w:type="character" w:customStyle="1" w:styleId="zakonspanusual11">
    <w:name w:val="zakonspanusual11"/>
    <w:basedOn w:val="a2"/>
    <w:rsid w:val="0077447E"/>
  </w:style>
  <w:style w:type="paragraph" w:styleId="af8">
    <w:name w:val="Normal (Web)"/>
    <w:aliases w:val="Обычный (Web)1 Знак,Обычный (Web)1,Знак Знак Знак Знак Знак Знак"/>
    <w:basedOn w:val="a1"/>
    <w:uiPriority w:val="99"/>
    <w:rsid w:val="0077447E"/>
    <w:pPr>
      <w:spacing w:before="100" w:beforeAutospacing="1" w:after="100" w:afterAutospacing="1"/>
    </w:pPr>
    <w:rPr>
      <w:rFonts w:ascii="Arial" w:hAnsi="Arial" w:cs="Arial"/>
    </w:rPr>
  </w:style>
  <w:style w:type="paragraph" w:styleId="HTML">
    <w:name w:val="HTML Preformatted"/>
    <w:basedOn w:val="a1"/>
    <w:link w:val="HTML0"/>
    <w:uiPriority w:val="99"/>
    <w:rsid w:val="0077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2"/>
    <w:link w:val="HTML"/>
    <w:uiPriority w:val="99"/>
    <w:rsid w:val="0077447E"/>
    <w:rPr>
      <w:rFonts w:ascii="Courier New" w:eastAsia="Times New Roman" w:hAnsi="Courier New" w:cs="Times New Roman"/>
      <w:color w:val="000000"/>
      <w:sz w:val="20"/>
      <w:szCs w:val="20"/>
      <w:lang w:eastAsia="ru-RU"/>
    </w:rPr>
  </w:style>
  <w:style w:type="character" w:customStyle="1" w:styleId="FontStyle11">
    <w:name w:val="Font Style11"/>
    <w:rsid w:val="0077447E"/>
    <w:rPr>
      <w:rFonts w:ascii="Times New Roman" w:hAnsi="Times New Roman" w:cs="Times New Roman"/>
      <w:sz w:val="26"/>
      <w:szCs w:val="26"/>
    </w:rPr>
  </w:style>
  <w:style w:type="character" w:customStyle="1" w:styleId="docaccesstitle">
    <w:name w:val="docaccess_title"/>
    <w:basedOn w:val="a2"/>
    <w:rsid w:val="0077447E"/>
  </w:style>
  <w:style w:type="paragraph" w:customStyle="1" w:styleId="ConsPlusTitle">
    <w:name w:val="ConsPlusTitle"/>
    <w:rsid w:val="0077447E"/>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77447E"/>
    <w:rPr>
      <w:sz w:val="24"/>
      <w:szCs w:val="24"/>
    </w:rPr>
  </w:style>
  <w:style w:type="paragraph" w:customStyle="1" w:styleId="S0">
    <w:name w:val="S_Обычный в таблице"/>
    <w:basedOn w:val="a1"/>
    <w:link w:val="S"/>
    <w:rsid w:val="0077447E"/>
    <w:pPr>
      <w:jc w:val="center"/>
    </w:pPr>
    <w:rPr>
      <w:rFonts w:asciiTheme="minorHAnsi" w:eastAsiaTheme="minorHAnsi" w:hAnsiTheme="minorHAnsi" w:cstheme="minorBidi"/>
      <w:lang w:eastAsia="en-US"/>
    </w:rPr>
  </w:style>
  <w:style w:type="paragraph" w:styleId="af9">
    <w:name w:val="caption"/>
    <w:basedOn w:val="a1"/>
    <w:next w:val="a1"/>
    <w:uiPriority w:val="99"/>
    <w:unhideWhenUsed/>
    <w:qFormat/>
    <w:rsid w:val="0077447E"/>
    <w:pPr>
      <w:spacing w:after="200"/>
    </w:pPr>
    <w:rPr>
      <w:i/>
      <w:iCs/>
      <w:color w:val="1F497D" w:themeColor="text2"/>
      <w:sz w:val="18"/>
      <w:szCs w:val="18"/>
    </w:rPr>
  </w:style>
  <w:style w:type="paragraph" w:customStyle="1" w:styleId="-TR9">
    <w:name w:val="Таблица - TR9 центр"/>
    <w:basedOn w:val="a1"/>
    <w:rsid w:val="0077447E"/>
    <w:pPr>
      <w:widowControl w:val="0"/>
      <w:autoSpaceDE w:val="0"/>
      <w:autoSpaceDN w:val="0"/>
      <w:adjustRightInd w:val="0"/>
      <w:jc w:val="center"/>
    </w:pPr>
    <w:rPr>
      <w:sz w:val="18"/>
      <w:szCs w:val="20"/>
    </w:rPr>
  </w:style>
  <w:style w:type="paragraph" w:customStyle="1" w:styleId="-">
    <w:name w:val="Таблица - Шапка"/>
    <w:basedOn w:val="a1"/>
    <w:link w:val="-0"/>
    <w:uiPriority w:val="99"/>
    <w:qFormat/>
    <w:rsid w:val="0077447E"/>
    <w:pPr>
      <w:widowControl w:val="0"/>
      <w:autoSpaceDE w:val="0"/>
      <w:autoSpaceDN w:val="0"/>
      <w:adjustRightInd w:val="0"/>
      <w:jc w:val="center"/>
    </w:pPr>
    <w:rPr>
      <w:b/>
      <w:sz w:val="18"/>
      <w:szCs w:val="20"/>
    </w:rPr>
  </w:style>
  <w:style w:type="character" w:customStyle="1" w:styleId="-0">
    <w:name w:val="Таблица - Шапка Знак"/>
    <w:link w:val="-"/>
    <w:uiPriority w:val="99"/>
    <w:rsid w:val="0077447E"/>
    <w:rPr>
      <w:rFonts w:ascii="Times New Roman" w:eastAsia="Times New Roman" w:hAnsi="Times New Roman" w:cs="Times New Roman"/>
      <w:b/>
      <w:sz w:val="18"/>
      <w:szCs w:val="20"/>
      <w:lang w:eastAsia="ru-RU"/>
    </w:rPr>
  </w:style>
  <w:style w:type="paragraph" w:customStyle="1" w:styleId="-TR90">
    <w:name w:val="Таблица - TR9 слева"/>
    <w:basedOn w:val="a1"/>
    <w:rsid w:val="0077447E"/>
    <w:pPr>
      <w:widowControl w:val="0"/>
      <w:autoSpaceDE w:val="0"/>
      <w:autoSpaceDN w:val="0"/>
      <w:adjustRightInd w:val="0"/>
    </w:pPr>
    <w:rPr>
      <w:color w:val="000000"/>
      <w:sz w:val="18"/>
      <w:szCs w:val="20"/>
    </w:rPr>
  </w:style>
  <w:style w:type="paragraph" w:customStyle="1" w:styleId="TNR14">
    <w:name w:val="TNR 14"/>
    <w:basedOn w:val="a1"/>
    <w:link w:val="TNR140"/>
    <w:qFormat/>
    <w:rsid w:val="0077447E"/>
    <w:pPr>
      <w:spacing w:line="360" w:lineRule="auto"/>
      <w:ind w:firstLine="708"/>
      <w:jc w:val="both"/>
    </w:pPr>
    <w:rPr>
      <w:rFonts w:eastAsia="Calibri"/>
      <w:sz w:val="28"/>
      <w:szCs w:val="28"/>
      <w:lang w:eastAsia="en-US"/>
    </w:rPr>
  </w:style>
  <w:style w:type="character" w:customStyle="1" w:styleId="TNR140">
    <w:name w:val="TNR 14 Знак"/>
    <w:link w:val="TNR14"/>
    <w:rsid w:val="0077447E"/>
    <w:rPr>
      <w:rFonts w:ascii="Times New Roman" w:eastAsia="Calibri" w:hAnsi="Times New Roman" w:cs="Times New Roman"/>
      <w:sz w:val="28"/>
      <w:szCs w:val="28"/>
    </w:rPr>
  </w:style>
  <w:style w:type="paragraph" w:customStyle="1" w:styleId="a0">
    <w:name w:val="Списки"/>
    <w:basedOn w:val="TNR14"/>
    <w:link w:val="afa"/>
    <w:qFormat/>
    <w:rsid w:val="0077447E"/>
    <w:pPr>
      <w:numPr>
        <w:numId w:val="7"/>
      </w:numPr>
    </w:pPr>
  </w:style>
  <w:style w:type="character" w:customStyle="1" w:styleId="afa">
    <w:name w:val="Списки Знак"/>
    <w:link w:val="a0"/>
    <w:rsid w:val="0077447E"/>
    <w:rPr>
      <w:rFonts w:ascii="Times New Roman" w:eastAsia="Calibri" w:hAnsi="Times New Roman" w:cs="Times New Roman"/>
      <w:sz w:val="28"/>
      <w:szCs w:val="28"/>
    </w:rPr>
  </w:style>
  <w:style w:type="character" w:customStyle="1" w:styleId="afb">
    <w:name w:val="Схема документа Знак"/>
    <w:basedOn w:val="a2"/>
    <w:link w:val="afc"/>
    <w:uiPriority w:val="99"/>
    <w:semiHidden/>
    <w:rsid w:val="0077447E"/>
    <w:rPr>
      <w:rFonts w:ascii="Tahoma" w:eastAsia="Times New Roman" w:hAnsi="Tahoma" w:cs="Tahoma"/>
      <w:sz w:val="16"/>
      <w:szCs w:val="16"/>
      <w:lang w:eastAsia="ru-RU"/>
    </w:rPr>
  </w:style>
  <w:style w:type="paragraph" w:styleId="afc">
    <w:name w:val="Document Map"/>
    <w:basedOn w:val="a1"/>
    <w:link w:val="afb"/>
    <w:uiPriority w:val="99"/>
    <w:semiHidden/>
    <w:unhideWhenUsed/>
    <w:rsid w:val="0077447E"/>
    <w:rPr>
      <w:rFonts w:ascii="Tahoma" w:hAnsi="Tahoma" w:cs="Tahoma"/>
      <w:sz w:val="16"/>
      <w:szCs w:val="16"/>
    </w:rPr>
  </w:style>
  <w:style w:type="character" w:customStyle="1" w:styleId="Heading1Char">
    <w:name w:val="Heading 1 Char"/>
    <w:basedOn w:val="a2"/>
    <w:uiPriority w:val="99"/>
    <w:locked/>
    <w:rsid w:val="0077447E"/>
    <w:rPr>
      <w:rFonts w:ascii="Cambria" w:hAnsi="Cambria" w:cs="Times New Roman"/>
      <w:b/>
      <w:bCs/>
      <w:kern w:val="32"/>
      <w:sz w:val="32"/>
      <w:szCs w:val="32"/>
    </w:rPr>
  </w:style>
  <w:style w:type="paragraph" w:customStyle="1" w:styleId="ConsPlusCell">
    <w:name w:val="ConsPlusCell"/>
    <w:uiPriority w:val="99"/>
    <w:rsid w:val="007744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No Spacing"/>
    <w:uiPriority w:val="99"/>
    <w:qFormat/>
    <w:rsid w:val="0077447E"/>
    <w:pPr>
      <w:spacing w:after="0" w:line="240" w:lineRule="auto"/>
    </w:pPr>
    <w:rPr>
      <w:rFonts w:ascii="Calibri" w:eastAsia="Calibri" w:hAnsi="Calibri" w:cs="Times New Roman"/>
      <w:sz w:val="20"/>
      <w:szCs w:val="20"/>
    </w:rPr>
  </w:style>
  <w:style w:type="paragraph" w:customStyle="1" w:styleId="afe">
    <w:name w:val="Нормальный (таблица)"/>
    <w:basedOn w:val="a1"/>
    <w:next w:val="a1"/>
    <w:uiPriority w:val="99"/>
    <w:rsid w:val="0077447E"/>
    <w:pPr>
      <w:widowControl w:val="0"/>
      <w:autoSpaceDE w:val="0"/>
      <w:autoSpaceDN w:val="0"/>
      <w:adjustRightInd w:val="0"/>
      <w:jc w:val="both"/>
    </w:pPr>
    <w:rPr>
      <w:rFonts w:ascii="Arial" w:eastAsia="Calibri" w:hAnsi="Arial" w:cs="Arial"/>
      <w:sz w:val="20"/>
      <w:szCs w:val="20"/>
    </w:rPr>
  </w:style>
  <w:style w:type="paragraph" w:customStyle="1" w:styleId="ConsNormal">
    <w:name w:val="ConsNormal"/>
    <w:uiPriority w:val="99"/>
    <w:rsid w:val="0077447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uiPriority w:val="99"/>
    <w:rsid w:val="0077447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FORMATTEXT">
    <w:name w:val=".FORMATTEXT"/>
    <w:uiPriority w:val="99"/>
    <w:rsid w:val="007744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rmal10-02">
    <w:name w:val="Стиль Normal + 10 пт полужирный По центру Слева:  -02 см Справ..."/>
    <w:basedOn w:val="a1"/>
    <w:uiPriority w:val="99"/>
    <w:rsid w:val="0077447E"/>
    <w:pPr>
      <w:snapToGrid w:val="0"/>
      <w:ind w:left="-113" w:right="-113"/>
      <w:jc w:val="center"/>
    </w:pPr>
    <w:rPr>
      <w:rFonts w:eastAsia="Calibri"/>
      <w:b/>
      <w:bCs/>
      <w:sz w:val="20"/>
      <w:szCs w:val="20"/>
    </w:rPr>
  </w:style>
  <w:style w:type="paragraph" w:customStyle="1" w:styleId="ConsPlusDocList">
    <w:name w:val="ConsPlusDocList"/>
    <w:uiPriority w:val="99"/>
    <w:rsid w:val="007744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0">
    <w:name w:val="formattext"/>
    <w:basedOn w:val="a1"/>
    <w:rsid w:val="0077447E"/>
    <w:pPr>
      <w:spacing w:before="100" w:beforeAutospacing="1" w:after="100" w:afterAutospacing="1"/>
    </w:pPr>
  </w:style>
  <w:style w:type="paragraph" w:styleId="a">
    <w:name w:val="List Bullet"/>
    <w:aliases w:val="Маркированный"/>
    <w:basedOn w:val="a1"/>
    <w:rsid w:val="0077447E"/>
    <w:pPr>
      <w:widowControl w:val="0"/>
      <w:numPr>
        <w:numId w:val="8"/>
      </w:numPr>
      <w:autoSpaceDE w:val="0"/>
      <w:autoSpaceDN w:val="0"/>
      <w:adjustRightInd w:val="0"/>
      <w:spacing w:before="120"/>
      <w:jc w:val="both"/>
    </w:pPr>
    <w:rPr>
      <w:sz w:val="26"/>
      <w:szCs w:val="20"/>
    </w:rPr>
  </w:style>
  <w:style w:type="paragraph" w:customStyle="1" w:styleId="12">
    <w:name w:val="Без интервала1"/>
    <w:rsid w:val="0077447E"/>
    <w:pPr>
      <w:spacing w:after="0" w:line="240" w:lineRule="auto"/>
    </w:pPr>
    <w:rPr>
      <w:rFonts w:ascii="Calibri" w:eastAsia="Times New Roman" w:hAnsi="Calibri" w:cs="Times New Roman"/>
    </w:rPr>
  </w:style>
  <w:style w:type="paragraph" w:customStyle="1" w:styleId="13">
    <w:name w:val="Абзац списка1"/>
    <w:basedOn w:val="a1"/>
    <w:rsid w:val="0077447E"/>
    <w:pPr>
      <w:spacing w:after="200" w:line="276" w:lineRule="auto"/>
      <w:ind w:left="720"/>
      <w:contextualSpacing/>
    </w:pPr>
    <w:rPr>
      <w:rFonts w:ascii="Calibri" w:hAnsi="Calibri"/>
      <w:sz w:val="22"/>
      <w:szCs w:val="22"/>
      <w:lang w:eastAsia="en-US"/>
    </w:rPr>
  </w:style>
  <w:style w:type="paragraph" w:customStyle="1" w:styleId="HEADERTEXT">
    <w:name w:val=".HEADERTEXT"/>
    <w:rsid w:val="0077447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aff">
    <w:name w:val="Основной"/>
    <w:basedOn w:val="a1"/>
    <w:link w:val="aff0"/>
    <w:rsid w:val="0077447E"/>
    <w:pPr>
      <w:spacing w:line="360" w:lineRule="auto"/>
      <w:ind w:firstLine="709"/>
      <w:jc w:val="both"/>
    </w:pPr>
  </w:style>
  <w:style w:type="character" w:customStyle="1" w:styleId="aff0">
    <w:name w:val="Основной Знак"/>
    <w:link w:val="aff"/>
    <w:rsid w:val="0077447E"/>
    <w:rPr>
      <w:rFonts w:ascii="Times New Roman" w:eastAsia="Times New Roman" w:hAnsi="Times New Roman" w:cs="Times New Roman"/>
      <w:sz w:val="24"/>
      <w:szCs w:val="24"/>
      <w:lang w:eastAsia="ru-RU"/>
    </w:rPr>
  </w:style>
  <w:style w:type="character" w:styleId="aff1">
    <w:name w:val="Strong"/>
    <w:basedOn w:val="a2"/>
    <w:uiPriority w:val="22"/>
    <w:qFormat/>
    <w:rsid w:val="0077447E"/>
    <w:rPr>
      <w:b/>
      <w:bCs/>
    </w:rPr>
  </w:style>
  <w:style w:type="character" w:customStyle="1" w:styleId="aff2">
    <w:name w:val="Текст сноски Знак"/>
    <w:basedOn w:val="a2"/>
    <w:link w:val="aff3"/>
    <w:uiPriority w:val="99"/>
    <w:semiHidden/>
    <w:rsid w:val="0077447E"/>
    <w:rPr>
      <w:rFonts w:ascii="Times New Roman" w:eastAsia="Times New Roman" w:hAnsi="Times New Roman" w:cs="Times New Roman"/>
      <w:sz w:val="20"/>
      <w:szCs w:val="20"/>
      <w:lang w:eastAsia="ru-RU"/>
    </w:rPr>
  </w:style>
  <w:style w:type="paragraph" w:styleId="aff3">
    <w:name w:val="footnote text"/>
    <w:basedOn w:val="a1"/>
    <w:link w:val="aff2"/>
    <w:uiPriority w:val="99"/>
    <w:semiHidden/>
    <w:unhideWhenUsed/>
    <w:rsid w:val="0077447E"/>
    <w:rPr>
      <w:sz w:val="20"/>
      <w:szCs w:val="20"/>
    </w:rPr>
  </w:style>
  <w:style w:type="paragraph" w:customStyle="1" w:styleId="14">
    <w:name w:val="Стиль1"/>
    <w:basedOn w:val="1"/>
    <w:qFormat/>
    <w:rsid w:val="0077447E"/>
    <w:pPr>
      <w:keepNext w:val="0"/>
      <w:keepLines w:val="0"/>
      <w:widowControl w:val="0"/>
      <w:autoSpaceDE w:val="0"/>
      <w:autoSpaceDN w:val="0"/>
      <w:adjustRightInd w:val="0"/>
      <w:spacing w:before="108"/>
      <w:jc w:val="both"/>
    </w:pPr>
    <w:rPr>
      <w:rFonts w:ascii="Times New Roman" w:eastAsia="Calibri" w:hAnsi="Times New Roman" w:cs="Arial"/>
      <w:color w:val="auto"/>
      <w:sz w:val="26"/>
      <w:szCs w:val="24"/>
    </w:rPr>
  </w:style>
  <w:style w:type="paragraph" w:customStyle="1" w:styleId="aff4">
    <w:name w:val="ЗАГОЛОВОК ТАБЛИЦЫ"/>
    <w:basedOn w:val="a1"/>
    <w:qFormat/>
    <w:rsid w:val="0077447E"/>
    <w:pPr>
      <w:spacing w:before="120" w:after="120" w:line="276" w:lineRule="auto"/>
      <w:ind w:firstLine="709"/>
      <w:jc w:val="center"/>
    </w:pPr>
    <w:rPr>
      <w:u w:val="single"/>
    </w:rPr>
  </w:style>
  <w:style w:type="paragraph" w:styleId="aff5">
    <w:name w:val="Body Text"/>
    <w:basedOn w:val="a1"/>
    <w:link w:val="aff6"/>
    <w:uiPriority w:val="1"/>
    <w:qFormat/>
    <w:rsid w:val="0077447E"/>
    <w:pPr>
      <w:widowControl w:val="0"/>
      <w:autoSpaceDE w:val="0"/>
      <w:autoSpaceDN w:val="0"/>
    </w:pPr>
    <w:rPr>
      <w:lang w:bidi="ru-RU"/>
    </w:rPr>
  </w:style>
  <w:style w:type="character" w:customStyle="1" w:styleId="aff6">
    <w:name w:val="Основной текст Знак"/>
    <w:basedOn w:val="a2"/>
    <w:link w:val="aff5"/>
    <w:uiPriority w:val="1"/>
    <w:rsid w:val="0077447E"/>
    <w:rPr>
      <w:rFonts w:ascii="Times New Roman" w:eastAsia="Times New Roman" w:hAnsi="Times New Roman" w:cs="Times New Roman"/>
      <w:sz w:val="24"/>
      <w:szCs w:val="24"/>
      <w:lang w:eastAsia="ru-RU" w:bidi="ru-RU"/>
    </w:rPr>
  </w:style>
  <w:style w:type="paragraph" w:customStyle="1" w:styleId="110">
    <w:name w:val="Заголовок 11"/>
    <w:basedOn w:val="a1"/>
    <w:uiPriority w:val="1"/>
    <w:qFormat/>
    <w:rsid w:val="0077447E"/>
    <w:pPr>
      <w:widowControl w:val="0"/>
      <w:autoSpaceDE w:val="0"/>
      <w:autoSpaceDN w:val="0"/>
      <w:ind w:left="251" w:right="218"/>
      <w:jc w:val="center"/>
      <w:outlineLvl w:val="1"/>
    </w:pPr>
    <w:rPr>
      <w:b/>
      <w:bCs/>
      <w:lang w:bidi="ru-RU"/>
    </w:rPr>
  </w:style>
  <w:style w:type="paragraph" w:customStyle="1" w:styleId="TableParagraph">
    <w:name w:val="Table Paragraph"/>
    <w:basedOn w:val="a1"/>
    <w:uiPriority w:val="1"/>
    <w:qFormat/>
    <w:rsid w:val="0077447E"/>
    <w:pPr>
      <w:widowControl w:val="0"/>
      <w:autoSpaceDE w:val="0"/>
      <w:autoSpaceDN w:val="0"/>
      <w:spacing w:before="89"/>
      <w:ind w:left="62"/>
    </w:pPr>
    <w:rPr>
      <w:sz w:val="22"/>
      <w:szCs w:val="22"/>
      <w:lang w:bidi="ru-RU"/>
    </w:rPr>
  </w:style>
  <w:style w:type="paragraph" w:styleId="aff7">
    <w:name w:val="Title"/>
    <w:basedOn w:val="a1"/>
    <w:next w:val="a1"/>
    <w:link w:val="aff8"/>
    <w:qFormat/>
    <w:rsid w:val="007744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2"/>
    <w:link w:val="aff7"/>
    <w:rsid w:val="0077447E"/>
    <w:rPr>
      <w:rFonts w:asciiTheme="majorHAnsi" w:eastAsiaTheme="majorEastAsia" w:hAnsiTheme="majorHAnsi" w:cstheme="majorBidi"/>
      <w:color w:val="17365D" w:themeColor="text2" w:themeShade="BF"/>
      <w:spacing w:val="5"/>
      <w:kern w:val="28"/>
      <w:sz w:val="52"/>
      <w:szCs w:val="52"/>
      <w:lang w:eastAsia="ru-RU"/>
    </w:rPr>
  </w:style>
  <w:style w:type="paragraph" w:styleId="31">
    <w:name w:val="toc 3"/>
    <w:basedOn w:val="a1"/>
    <w:next w:val="a1"/>
    <w:autoRedefine/>
    <w:uiPriority w:val="39"/>
    <w:rsid w:val="0077447E"/>
    <w:pPr>
      <w:spacing w:after="100"/>
      <w:ind w:left="480"/>
    </w:pPr>
  </w:style>
  <w:style w:type="paragraph" w:styleId="aff9">
    <w:name w:val="TOC Heading"/>
    <w:basedOn w:val="1"/>
    <w:next w:val="a1"/>
    <w:uiPriority w:val="39"/>
    <w:unhideWhenUsed/>
    <w:qFormat/>
    <w:rsid w:val="0077447E"/>
    <w:pPr>
      <w:spacing w:line="276" w:lineRule="auto"/>
      <w:outlineLvl w:val="9"/>
    </w:pPr>
    <w:rPr>
      <w:lang w:eastAsia="en-US"/>
    </w:rPr>
  </w:style>
  <w:style w:type="paragraph" w:styleId="16">
    <w:name w:val="toc 1"/>
    <w:basedOn w:val="a1"/>
    <w:next w:val="a1"/>
    <w:autoRedefine/>
    <w:uiPriority w:val="39"/>
    <w:rsid w:val="005508D1"/>
    <w:pPr>
      <w:tabs>
        <w:tab w:val="right" w:leader="dot" w:pos="9639"/>
      </w:tabs>
      <w:spacing w:after="240" w:line="276" w:lineRule="auto"/>
      <w:jc w:val="both"/>
    </w:pPr>
    <w:rPr>
      <w:b/>
      <w:noProof/>
      <w:kern w:val="32"/>
      <w:lang w:val="en-US"/>
    </w:rPr>
  </w:style>
  <w:style w:type="character" w:customStyle="1" w:styleId="grame">
    <w:name w:val="grame"/>
    <w:basedOn w:val="a2"/>
    <w:rsid w:val="0077447E"/>
  </w:style>
  <w:style w:type="paragraph" w:customStyle="1" w:styleId="a00">
    <w:name w:val="a0"/>
    <w:basedOn w:val="a1"/>
    <w:rsid w:val="0077447E"/>
    <w:pPr>
      <w:spacing w:before="100" w:beforeAutospacing="1" w:after="100" w:afterAutospacing="1"/>
    </w:pPr>
  </w:style>
  <w:style w:type="character" w:customStyle="1" w:styleId="spelle">
    <w:name w:val="spelle"/>
    <w:basedOn w:val="a2"/>
    <w:rsid w:val="0077447E"/>
  </w:style>
  <w:style w:type="paragraph" w:styleId="22">
    <w:name w:val="toc 2"/>
    <w:basedOn w:val="a1"/>
    <w:next w:val="a1"/>
    <w:autoRedefine/>
    <w:uiPriority w:val="39"/>
    <w:rsid w:val="00605F78"/>
    <w:pPr>
      <w:tabs>
        <w:tab w:val="right" w:leader="dot" w:pos="9639"/>
      </w:tabs>
      <w:spacing w:after="100"/>
      <w:jc w:val="both"/>
    </w:pPr>
  </w:style>
  <w:style w:type="paragraph" w:styleId="71">
    <w:name w:val="toc 7"/>
    <w:basedOn w:val="a1"/>
    <w:next w:val="a1"/>
    <w:autoRedefine/>
    <w:rsid w:val="0077447E"/>
    <w:pPr>
      <w:spacing w:after="100"/>
      <w:ind w:left="1440"/>
    </w:pPr>
  </w:style>
  <w:style w:type="paragraph" w:styleId="43">
    <w:name w:val="toc 4"/>
    <w:basedOn w:val="a1"/>
    <w:next w:val="a1"/>
    <w:autoRedefine/>
    <w:rsid w:val="0077447E"/>
    <w:pPr>
      <w:spacing w:after="100"/>
      <w:ind w:left="720"/>
    </w:pPr>
  </w:style>
  <w:style w:type="paragraph" w:styleId="8">
    <w:name w:val="toc 8"/>
    <w:basedOn w:val="a1"/>
    <w:next w:val="a1"/>
    <w:autoRedefine/>
    <w:rsid w:val="0077447E"/>
    <w:pPr>
      <w:spacing w:after="100"/>
      <w:ind w:left="1680"/>
    </w:pPr>
  </w:style>
  <w:style w:type="paragraph" w:styleId="5">
    <w:name w:val="toc 5"/>
    <w:basedOn w:val="a1"/>
    <w:next w:val="a1"/>
    <w:autoRedefine/>
    <w:rsid w:val="0077447E"/>
    <w:pPr>
      <w:spacing w:after="100"/>
      <w:ind w:left="960"/>
    </w:pPr>
  </w:style>
  <w:style w:type="paragraph" w:styleId="91">
    <w:name w:val="toc 9"/>
    <w:basedOn w:val="a1"/>
    <w:next w:val="a1"/>
    <w:autoRedefine/>
    <w:rsid w:val="0077447E"/>
    <w:pPr>
      <w:spacing w:after="100"/>
      <w:ind w:left="1920"/>
    </w:pPr>
  </w:style>
  <w:style w:type="paragraph" w:customStyle="1" w:styleId="2">
    <w:name w:val="Стиль2"/>
    <w:basedOn w:val="16"/>
    <w:qFormat/>
    <w:rsid w:val="0077447E"/>
    <w:pPr>
      <w:numPr>
        <w:numId w:val="18"/>
      </w:numPr>
    </w:pPr>
    <w:rPr>
      <w:b w:val="0"/>
    </w:rPr>
  </w:style>
  <w:style w:type="paragraph" w:customStyle="1" w:styleId="Style2">
    <w:name w:val="Style2"/>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3">
    <w:name w:val="Style3"/>
    <w:basedOn w:val="a1"/>
    <w:uiPriority w:val="99"/>
    <w:rsid w:val="0077447E"/>
    <w:pPr>
      <w:widowControl w:val="0"/>
      <w:autoSpaceDE w:val="0"/>
      <w:autoSpaceDN w:val="0"/>
      <w:adjustRightInd w:val="0"/>
      <w:spacing w:line="173" w:lineRule="exact"/>
    </w:pPr>
    <w:rPr>
      <w:rFonts w:ascii="Constantia" w:eastAsiaTheme="minorEastAsia" w:hAnsi="Constantia" w:cstheme="minorBidi"/>
    </w:rPr>
  </w:style>
  <w:style w:type="paragraph" w:customStyle="1" w:styleId="Style4">
    <w:name w:val="Style4"/>
    <w:basedOn w:val="a1"/>
    <w:uiPriority w:val="99"/>
    <w:rsid w:val="0077447E"/>
    <w:pPr>
      <w:widowControl w:val="0"/>
      <w:autoSpaceDE w:val="0"/>
      <w:autoSpaceDN w:val="0"/>
      <w:adjustRightInd w:val="0"/>
      <w:spacing w:line="427" w:lineRule="exact"/>
      <w:jc w:val="center"/>
    </w:pPr>
    <w:rPr>
      <w:rFonts w:ascii="Constantia" w:eastAsiaTheme="minorEastAsia" w:hAnsi="Constantia" w:cstheme="minorBidi"/>
    </w:rPr>
  </w:style>
  <w:style w:type="paragraph" w:customStyle="1" w:styleId="Style7">
    <w:name w:val="Style7"/>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10">
    <w:name w:val="Style10"/>
    <w:basedOn w:val="a1"/>
    <w:uiPriority w:val="99"/>
    <w:rsid w:val="0077447E"/>
    <w:pPr>
      <w:widowControl w:val="0"/>
      <w:autoSpaceDE w:val="0"/>
      <w:autoSpaceDN w:val="0"/>
      <w:adjustRightInd w:val="0"/>
    </w:pPr>
    <w:rPr>
      <w:rFonts w:ascii="Constantia" w:eastAsiaTheme="minorEastAsia" w:hAnsi="Constantia" w:cstheme="minorBidi"/>
    </w:rPr>
  </w:style>
  <w:style w:type="paragraph" w:customStyle="1" w:styleId="Style13">
    <w:name w:val="Style13"/>
    <w:basedOn w:val="a1"/>
    <w:uiPriority w:val="99"/>
    <w:rsid w:val="0077447E"/>
    <w:pPr>
      <w:widowControl w:val="0"/>
      <w:autoSpaceDE w:val="0"/>
      <w:autoSpaceDN w:val="0"/>
      <w:adjustRightInd w:val="0"/>
      <w:spacing w:line="422" w:lineRule="exact"/>
    </w:pPr>
    <w:rPr>
      <w:rFonts w:ascii="Constantia" w:eastAsiaTheme="minorEastAsia" w:hAnsi="Constantia" w:cstheme="minorBidi"/>
    </w:rPr>
  </w:style>
  <w:style w:type="character" w:customStyle="1" w:styleId="FontStyle20">
    <w:name w:val="Font Style20"/>
    <w:basedOn w:val="a2"/>
    <w:uiPriority w:val="99"/>
    <w:rsid w:val="0077447E"/>
    <w:rPr>
      <w:rFonts w:ascii="Constantia" w:hAnsi="Constantia" w:cs="Constantia"/>
      <w:b/>
      <w:bCs/>
      <w:spacing w:val="-10"/>
      <w:sz w:val="30"/>
      <w:szCs w:val="30"/>
    </w:rPr>
  </w:style>
  <w:style w:type="character" w:customStyle="1" w:styleId="FontStyle21">
    <w:name w:val="Font Style21"/>
    <w:basedOn w:val="a2"/>
    <w:uiPriority w:val="99"/>
    <w:rsid w:val="0077447E"/>
    <w:rPr>
      <w:rFonts w:ascii="Times New Roman" w:hAnsi="Times New Roman" w:cs="Times New Roman"/>
      <w:b/>
      <w:bCs/>
      <w:sz w:val="12"/>
      <w:szCs w:val="12"/>
    </w:rPr>
  </w:style>
  <w:style w:type="character" w:customStyle="1" w:styleId="FontStyle22">
    <w:name w:val="Font Style22"/>
    <w:basedOn w:val="a2"/>
    <w:uiPriority w:val="99"/>
    <w:rsid w:val="0077447E"/>
    <w:rPr>
      <w:rFonts w:ascii="Times New Roman" w:hAnsi="Times New Roman" w:cs="Times New Roman"/>
      <w:smallCaps/>
      <w:sz w:val="10"/>
      <w:szCs w:val="10"/>
    </w:rPr>
  </w:style>
  <w:style w:type="character" w:customStyle="1" w:styleId="FontStyle24">
    <w:name w:val="Font Style24"/>
    <w:basedOn w:val="a2"/>
    <w:uiPriority w:val="99"/>
    <w:rsid w:val="0077447E"/>
    <w:rPr>
      <w:rFonts w:ascii="Times New Roman" w:hAnsi="Times New Roman" w:cs="Times New Roman"/>
      <w:sz w:val="12"/>
      <w:szCs w:val="12"/>
    </w:rPr>
  </w:style>
  <w:style w:type="character" w:customStyle="1" w:styleId="FontStyle26">
    <w:name w:val="Font Style26"/>
    <w:basedOn w:val="a2"/>
    <w:uiPriority w:val="99"/>
    <w:rsid w:val="0077447E"/>
    <w:rPr>
      <w:rFonts w:ascii="Times New Roman" w:hAnsi="Times New Roman" w:cs="Times New Roman"/>
      <w:i/>
      <w:iCs/>
      <w:sz w:val="12"/>
      <w:szCs w:val="12"/>
    </w:rPr>
  </w:style>
  <w:style w:type="character" w:customStyle="1" w:styleId="FontStyle29">
    <w:name w:val="Font Style29"/>
    <w:basedOn w:val="a2"/>
    <w:uiPriority w:val="99"/>
    <w:rsid w:val="0077447E"/>
    <w:rPr>
      <w:rFonts w:ascii="Times New Roman" w:hAnsi="Times New Roman" w:cs="Times New Roman"/>
      <w:b/>
      <w:bCs/>
      <w:sz w:val="12"/>
      <w:szCs w:val="12"/>
    </w:rPr>
  </w:style>
  <w:style w:type="character" w:customStyle="1" w:styleId="FontStyle30">
    <w:name w:val="Font Style30"/>
    <w:basedOn w:val="a2"/>
    <w:uiPriority w:val="99"/>
    <w:rsid w:val="0077447E"/>
    <w:rPr>
      <w:rFonts w:ascii="Candara" w:hAnsi="Candara" w:cs="Candara"/>
      <w:sz w:val="10"/>
      <w:szCs w:val="10"/>
    </w:rPr>
  </w:style>
  <w:style w:type="character" w:customStyle="1" w:styleId="FontStyle33">
    <w:name w:val="Font Style33"/>
    <w:basedOn w:val="a2"/>
    <w:uiPriority w:val="99"/>
    <w:rsid w:val="0077447E"/>
    <w:rPr>
      <w:rFonts w:ascii="Constantia" w:hAnsi="Constantia" w:cs="Constantia"/>
      <w:smallCaps/>
      <w:sz w:val="14"/>
      <w:szCs w:val="14"/>
    </w:rPr>
  </w:style>
  <w:style w:type="character" w:customStyle="1" w:styleId="FontStyle34">
    <w:name w:val="Font Style34"/>
    <w:basedOn w:val="a2"/>
    <w:uiPriority w:val="99"/>
    <w:rsid w:val="0077447E"/>
    <w:rPr>
      <w:rFonts w:ascii="Constantia" w:hAnsi="Constantia" w:cs="Constantia"/>
      <w:w w:val="50"/>
      <w:sz w:val="12"/>
      <w:szCs w:val="12"/>
    </w:rPr>
  </w:style>
  <w:style w:type="character" w:customStyle="1" w:styleId="phone">
    <w:name w:val="phone"/>
    <w:rsid w:val="0077447E"/>
  </w:style>
  <w:style w:type="paragraph" w:customStyle="1" w:styleId="17">
    <w:name w:val="ТЗ_Основной 1"/>
    <w:basedOn w:val="a1"/>
    <w:uiPriority w:val="99"/>
    <w:qFormat/>
    <w:rsid w:val="0077447E"/>
    <w:pPr>
      <w:suppressAutoHyphens/>
      <w:ind w:firstLine="3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7A02203497AD54D75E91515E86A76F8BCD9B1CF4A487585D094DB802002EA1FE4A2772D0AC80E41sDu7P" TargetMode="External"/><Relationship Id="rId18" Type="http://schemas.openxmlformats.org/officeDocument/2006/relationships/hyperlink" Target="consultantplus://offline/ref=941207ED0BB2E230B9C7B84547B64E3A94B2DEEADE77894D6D838C3788E24EFBr5PAM" TargetMode="External"/><Relationship Id="rId3" Type="http://schemas.openxmlformats.org/officeDocument/2006/relationships/styles" Target="styles.xml"/><Relationship Id="rId21" Type="http://schemas.openxmlformats.org/officeDocument/2006/relationships/hyperlink" Target="http://docs.cntd.ru/document/456011260" TargetMode="External"/><Relationship Id="rId7" Type="http://schemas.openxmlformats.org/officeDocument/2006/relationships/endnotes" Target="endnotes.xml"/><Relationship Id="rId12" Type="http://schemas.openxmlformats.org/officeDocument/2006/relationships/hyperlink" Target="consultantplus://offline/ref=87A02203497AD54D75E91515E86A76F8BCD9B1CF4A487585D094DB802002EA1FE4A2772D0AC80E47sDu2P" TargetMode="External"/><Relationship Id="rId17" Type="http://schemas.openxmlformats.org/officeDocument/2006/relationships/hyperlink" Target="consultantplus://offline/ref=941207ED0BB2E230B9C7B84547B64E3A94B2DEEADE768E426D838C3788E24EFBr5PAM" TargetMode="External"/><Relationship Id="rId2" Type="http://schemas.openxmlformats.org/officeDocument/2006/relationships/numbering" Target="numbering.xml"/><Relationship Id="rId16" Type="http://schemas.openxmlformats.org/officeDocument/2006/relationships/hyperlink" Target="http://www.consultant.ru/document/cons_doc_LAW_72386/d1fff908c2d37e4a021fca66e5cb54074d8c66e3/" TargetMode="External"/><Relationship Id="rId20" Type="http://schemas.openxmlformats.org/officeDocument/2006/relationships/hyperlink" Target="http://docs.cntd.ru/document/456011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A02203497AD54D75E91515E86A76F8BCD9B1CF4A487585D094DB802002EA1FE4A2772D0AC80E46sDu4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consultantplus://offline/ref=87A02203497AD54D75E91515E86A76F8BCD9B1CF4A487585D094DB802002EA1FE4A2772D0AC90543sDu8P" TargetMode="External"/><Relationship Id="rId19"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consultantplus://offline/ref=87A02203497AD54D75E91515E86A76F8BCD9B1CF4A487585D094DB802002EA1FE4A2772D0AC90642sDu9P" TargetMode="External"/><Relationship Id="rId14" Type="http://schemas.openxmlformats.org/officeDocument/2006/relationships/hyperlink" Target="consultantplus://offline/ref=87A02203497AD54D75E91515E86A76F8BCD9B1CF4A4E7585D094DB802002EA1FE4A2772D0AC90742sDu7P" TargetMode="External"/><Relationship Id="rId22" Type="http://schemas.openxmlformats.org/officeDocument/2006/relationships/hyperlink" Target="http://docs.cntd.ru/document/420377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34CB4-DC9D-4116-93E5-1F8CE55D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11261</Words>
  <Characters>64194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Кристина</cp:lastModifiedBy>
  <cp:revision>4</cp:revision>
  <dcterms:created xsi:type="dcterms:W3CDTF">2018-04-10T13:35:00Z</dcterms:created>
  <dcterms:modified xsi:type="dcterms:W3CDTF">2018-04-12T08:13:00Z</dcterms:modified>
</cp:coreProperties>
</file>